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97" w:rsidRPr="007B4697" w:rsidRDefault="007B4697" w:rsidP="007B4697">
      <w:pPr>
        <w:contextualSpacing/>
        <w:jc w:val="center"/>
        <w:rPr>
          <w:rFonts w:ascii="Times New Roman" w:hAnsi="Times New Roman" w:cs="Times New Roman"/>
          <w:b/>
          <w:sz w:val="24"/>
        </w:rPr>
      </w:pPr>
      <w:r w:rsidRPr="007B4697">
        <w:rPr>
          <w:rFonts w:ascii="Times New Roman" w:hAnsi="Times New Roman" w:cs="Times New Roman"/>
          <w:b/>
          <w:sz w:val="24"/>
        </w:rPr>
        <w:t xml:space="preserve">ORAL HEALTH RELATED QUALITY OF LIFE OF THE ELDERLY </w:t>
      </w:r>
    </w:p>
    <w:p w:rsidR="007B4697" w:rsidRPr="007B4697" w:rsidRDefault="007B4697" w:rsidP="007B4697">
      <w:pPr>
        <w:contextualSpacing/>
        <w:jc w:val="center"/>
        <w:rPr>
          <w:rFonts w:ascii="Times New Roman" w:hAnsi="Times New Roman" w:cs="Times New Roman"/>
          <w:b/>
          <w:sz w:val="24"/>
        </w:rPr>
      </w:pPr>
      <w:r w:rsidRPr="007B4697">
        <w:rPr>
          <w:rFonts w:ascii="Times New Roman" w:hAnsi="Times New Roman" w:cs="Times New Roman"/>
          <w:b/>
          <w:sz w:val="24"/>
        </w:rPr>
        <w:t>IN NINH KIEU DISTRICT</w:t>
      </w:r>
    </w:p>
    <w:p w:rsidR="007B4697" w:rsidRPr="007B4697" w:rsidRDefault="007B4697" w:rsidP="007B4697">
      <w:pPr>
        <w:contextualSpacing/>
        <w:jc w:val="center"/>
        <w:rPr>
          <w:rFonts w:ascii="Times New Roman" w:hAnsi="Times New Roman" w:cs="Times New Roman"/>
          <w:sz w:val="24"/>
        </w:rPr>
      </w:pPr>
      <w:r w:rsidRPr="007B4697">
        <w:rPr>
          <w:rFonts w:ascii="Times New Roman" w:hAnsi="Times New Roman" w:cs="Times New Roman"/>
          <w:sz w:val="24"/>
        </w:rPr>
        <w:t xml:space="preserve">Truong Le Thu </w:t>
      </w:r>
      <w:proofErr w:type="spellStart"/>
      <w:r w:rsidRPr="007B4697">
        <w:rPr>
          <w:rFonts w:ascii="Times New Roman" w:hAnsi="Times New Roman" w:cs="Times New Roman"/>
          <w:sz w:val="24"/>
        </w:rPr>
        <w:t>Nhan</w:t>
      </w:r>
      <w:proofErr w:type="spellEnd"/>
      <w:r w:rsidRPr="007B4697">
        <w:rPr>
          <w:rStyle w:val="FootnoteReference"/>
          <w:rFonts w:ascii="Times New Roman" w:hAnsi="Times New Roman" w:cs="Times New Roman"/>
          <w:sz w:val="24"/>
        </w:rPr>
        <w:footnoteReference w:id="1"/>
      </w:r>
      <w:r w:rsidRPr="007B4697">
        <w:rPr>
          <w:rFonts w:ascii="Times New Roman" w:hAnsi="Times New Roman" w:cs="Times New Roman"/>
          <w:sz w:val="24"/>
        </w:rPr>
        <w:t xml:space="preserve"> </w:t>
      </w:r>
      <w:proofErr w:type="spellStart"/>
      <w:r w:rsidRPr="007B4697">
        <w:rPr>
          <w:rStyle w:val="from"/>
          <w:rFonts w:ascii="Times New Roman" w:hAnsi="Times New Roman" w:cs="Times New Roman"/>
          <w:sz w:val="24"/>
        </w:rPr>
        <w:t>Vallop</w:t>
      </w:r>
      <w:proofErr w:type="spellEnd"/>
      <w:r w:rsidRPr="007B4697">
        <w:rPr>
          <w:rStyle w:val="from"/>
          <w:rFonts w:ascii="Times New Roman" w:hAnsi="Times New Roman" w:cs="Times New Roman"/>
          <w:sz w:val="24"/>
        </w:rPr>
        <w:t xml:space="preserve"> </w:t>
      </w:r>
      <w:proofErr w:type="spellStart"/>
      <w:r w:rsidRPr="007B4697">
        <w:rPr>
          <w:rStyle w:val="from"/>
          <w:rFonts w:ascii="Times New Roman" w:hAnsi="Times New Roman" w:cs="Times New Roman"/>
          <w:sz w:val="24"/>
        </w:rPr>
        <w:t>Bhovapanich</w:t>
      </w:r>
      <w:proofErr w:type="spellEnd"/>
      <w:r w:rsidRPr="007B4697">
        <w:rPr>
          <w:rStyle w:val="FootnoteReference"/>
          <w:rFonts w:ascii="Times New Roman" w:hAnsi="Times New Roman" w:cs="Times New Roman"/>
          <w:sz w:val="24"/>
        </w:rPr>
        <w:footnoteReference w:id="2"/>
      </w:r>
      <w:r w:rsidRPr="007B4697">
        <w:rPr>
          <w:rStyle w:val="from"/>
          <w:rFonts w:ascii="Times New Roman" w:hAnsi="Times New Roman" w:cs="Times New Roman"/>
          <w:sz w:val="24"/>
        </w:rPr>
        <w:t xml:space="preserve"> </w:t>
      </w:r>
      <w:proofErr w:type="spellStart"/>
      <w:r w:rsidRPr="007B4697">
        <w:rPr>
          <w:rStyle w:val="from"/>
          <w:rFonts w:ascii="Times New Roman" w:hAnsi="Times New Roman" w:cs="Times New Roman"/>
          <w:sz w:val="24"/>
        </w:rPr>
        <w:t>Chukiat</w:t>
      </w:r>
      <w:proofErr w:type="spellEnd"/>
      <w:r w:rsidRPr="007B4697">
        <w:rPr>
          <w:rStyle w:val="from"/>
          <w:rFonts w:ascii="Times New Roman" w:hAnsi="Times New Roman" w:cs="Times New Roman"/>
          <w:sz w:val="24"/>
        </w:rPr>
        <w:t xml:space="preserve"> </w:t>
      </w:r>
      <w:proofErr w:type="spellStart"/>
      <w:r w:rsidRPr="007B4697">
        <w:rPr>
          <w:rStyle w:val="from"/>
          <w:rFonts w:ascii="Times New Roman" w:hAnsi="Times New Roman" w:cs="Times New Roman"/>
          <w:sz w:val="24"/>
        </w:rPr>
        <w:t>Viwatwongkasem</w:t>
      </w:r>
      <w:proofErr w:type="spellEnd"/>
      <w:r w:rsidRPr="007B4697">
        <w:rPr>
          <w:rStyle w:val="FootnoteReference"/>
          <w:rFonts w:ascii="Times New Roman" w:hAnsi="Times New Roman" w:cs="Times New Roman"/>
          <w:sz w:val="24"/>
        </w:rPr>
        <w:footnoteReference w:id="3"/>
      </w:r>
    </w:p>
    <w:p w:rsidR="007B4697" w:rsidRPr="007B4697" w:rsidRDefault="007B4697" w:rsidP="007B4697">
      <w:pPr>
        <w:contextualSpacing/>
        <w:rPr>
          <w:rFonts w:ascii="Times New Roman" w:hAnsi="Times New Roman" w:cs="Times New Roman"/>
          <w:sz w:val="24"/>
        </w:rPr>
      </w:pPr>
      <w:r w:rsidRPr="007B4697">
        <w:rPr>
          <w:rFonts w:ascii="Times New Roman" w:hAnsi="Times New Roman" w:cs="Times New Roman"/>
          <w:sz w:val="24"/>
        </w:rPr>
        <w:t xml:space="preserve">E-mail: </w:t>
      </w:r>
      <w:hyperlink r:id="rId7" w:history="1">
        <w:r w:rsidRPr="007B4697">
          <w:rPr>
            <w:rStyle w:val="Hyperlink"/>
            <w:rFonts w:ascii="Times New Roman" w:hAnsi="Times New Roman" w:cs="Times New Roman"/>
            <w:sz w:val="24"/>
          </w:rPr>
          <w:t>tltnhan86@yahoo.com.vn</w:t>
        </w:r>
      </w:hyperlink>
      <w:r w:rsidRPr="007B4697">
        <w:rPr>
          <w:rFonts w:ascii="Times New Roman" w:hAnsi="Times New Roman" w:cs="Times New Roman"/>
          <w:sz w:val="24"/>
        </w:rPr>
        <w:t xml:space="preserve">, </w:t>
      </w:r>
    </w:p>
    <w:p w:rsidR="007B4697" w:rsidRPr="007B4697" w:rsidRDefault="007B4697" w:rsidP="007B4697">
      <w:pPr>
        <w:contextualSpacing/>
        <w:rPr>
          <w:rFonts w:ascii="Times New Roman" w:hAnsi="Times New Roman" w:cs="Times New Roman"/>
          <w:color w:val="FF0000"/>
          <w:sz w:val="24"/>
        </w:rPr>
      </w:pPr>
      <w:r w:rsidRPr="007B4697">
        <w:rPr>
          <w:rFonts w:ascii="Times New Roman" w:hAnsi="Times New Roman" w:cs="Times New Roman"/>
          <w:sz w:val="24"/>
        </w:rPr>
        <w:t xml:space="preserve">E-mail: </w:t>
      </w:r>
      <w:hyperlink r:id="rId8" w:history="1">
        <w:r w:rsidRPr="007B4697">
          <w:rPr>
            <w:rStyle w:val="Hyperlink"/>
            <w:rFonts w:ascii="Times New Roman" w:hAnsi="Times New Roman" w:cs="Times New Roman"/>
            <w:sz w:val="24"/>
          </w:rPr>
          <w:t>vallop.bho@mahidol.ac.th</w:t>
        </w:r>
      </w:hyperlink>
    </w:p>
    <w:p w:rsidR="007B4697" w:rsidRPr="007B4697" w:rsidRDefault="007B4697" w:rsidP="007B4697">
      <w:pPr>
        <w:contextualSpacing/>
        <w:jc w:val="center"/>
        <w:rPr>
          <w:rFonts w:ascii="Times New Roman" w:hAnsi="Times New Roman" w:cs="Times New Roman"/>
          <w:color w:val="FF0000"/>
          <w:sz w:val="24"/>
        </w:rPr>
      </w:pPr>
      <w:r w:rsidRPr="007B4697">
        <w:rPr>
          <w:rFonts w:ascii="Times New Roman" w:hAnsi="Times New Roman" w:cs="Times New Roman"/>
          <w:color w:val="FF0000"/>
          <w:sz w:val="24"/>
        </w:rPr>
        <w:t xml:space="preserve"> </w:t>
      </w:r>
    </w:p>
    <w:p w:rsidR="007B4697" w:rsidRPr="007B4697" w:rsidRDefault="007B4697" w:rsidP="007B4697">
      <w:pPr>
        <w:ind w:firstLine="720"/>
        <w:contextualSpacing/>
        <w:jc w:val="both"/>
        <w:rPr>
          <w:rFonts w:ascii="Times New Roman" w:hAnsi="Times New Roman" w:cs="Times New Roman"/>
          <w:sz w:val="24"/>
        </w:rPr>
      </w:pPr>
      <w:r w:rsidRPr="007B4697">
        <w:rPr>
          <w:rFonts w:ascii="Times New Roman" w:hAnsi="Times New Roman" w:cs="Times New Roman"/>
          <w:b/>
          <w:bCs/>
          <w:sz w:val="24"/>
        </w:rPr>
        <w:t xml:space="preserve">Abstract </w:t>
      </w:r>
      <w:r w:rsidRPr="007B4697">
        <w:rPr>
          <w:rFonts w:ascii="Times New Roman" w:hAnsi="Times New Roman" w:cs="Times New Roman"/>
          <w:sz w:val="24"/>
        </w:rPr>
        <w:t xml:space="preserve">With the aging status, oral health and general health are interrelated in the elderly. Oral health problem and tooth loss have also been linked with increased of poor mental health, affected on quality of life.  The study aimed to assess the relationship between quality of life and the oral health status as well as general characteristics of the elderly living in </w:t>
      </w:r>
      <w:proofErr w:type="spellStart"/>
      <w:r w:rsidRPr="007B4697">
        <w:rPr>
          <w:rFonts w:ascii="Times New Roman" w:hAnsi="Times New Roman" w:cs="Times New Roman"/>
          <w:sz w:val="24"/>
        </w:rPr>
        <w:t>Ninh</w:t>
      </w:r>
      <w:proofErr w:type="spellEnd"/>
      <w:r w:rsidRPr="007B4697">
        <w:rPr>
          <w:rFonts w:ascii="Times New Roman" w:hAnsi="Times New Roman" w:cs="Times New Roman"/>
          <w:sz w:val="24"/>
        </w:rPr>
        <w:t xml:space="preserve"> </w:t>
      </w:r>
      <w:proofErr w:type="spellStart"/>
      <w:r w:rsidRPr="007B4697">
        <w:rPr>
          <w:rFonts w:ascii="Times New Roman" w:hAnsi="Times New Roman" w:cs="Times New Roman"/>
          <w:sz w:val="24"/>
        </w:rPr>
        <w:t>Kieu</w:t>
      </w:r>
      <w:proofErr w:type="spellEnd"/>
      <w:r w:rsidRPr="007B4697">
        <w:rPr>
          <w:rFonts w:ascii="Times New Roman" w:hAnsi="Times New Roman" w:cs="Times New Roman"/>
          <w:sz w:val="24"/>
        </w:rPr>
        <w:t xml:space="preserve"> district, Can </w:t>
      </w:r>
      <w:proofErr w:type="spellStart"/>
      <w:r w:rsidRPr="007B4697">
        <w:rPr>
          <w:rFonts w:ascii="Times New Roman" w:hAnsi="Times New Roman" w:cs="Times New Roman"/>
          <w:sz w:val="24"/>
        </w:rPr>
        <w:t>Tho</w:t>
      </w:r>
      <w:proofErr w:type="spellEnd"/>
      <w:r w:rsidRPr="007B4697">
        <w:rPr>
          <w:rFonts w:ascii="Times New Roman" w:hAnsi="Times New Roman" w:cs="Times New Roman"/>
          <w:sz w:val="24"/>
        </w:rPr>
        <w:t xml:space="preserve"> city. </w:t>
      </w:r>
      <w:r w:rsidRPr="007B4697">
        <w:rPr>
          <w:rFonts w:ascii="Times New Roman" w:hAnsi="Times New Roman" w:cs="Times New Roman"/>
          <w:i/>
          <w:sz w:val="24"/>
        </w:rPr>
        <w:t>Methods:</w:t>
      </w:r>
      <w:r w:rsidRPr="007B4697">
        <w:rPr>
          <w:rFonts w:ascii="Times New Roman" w:hAnsi="Times New Roman" w:cs="Times New Roman"/>
          <w:sz w:val="24"/>
        </w:rPr>
        <w:t xml:space="preserve"> A cross-sectional survey was undertaken, following the guidelines of </w:t>
      </w:r>
      <w:proofErr w:type="gramStart"/>
      <w:r w:rsidRPr="007B4697">
        <w:rPr>
          <w:rFonts w:ascii="Times New Roman" w:hAnsi="Times New Roman" w:cs="Times New Roman"/>
          <w:sz w:val="24"/>
        </w:rPr>
        <w:t>WHO</w:t>
      </w:r>
      <w:proofErr w:type="gramEnd"/>
      <w:r w:rsidRPr="007B4697">
        <w:rPr>
          <w:rFonts w:ascii="Times New Roman" w:hAnsi="Times New Roman" w:cs="Times New Roman"/>
          <w:sz w:val="24"/>
        </w:rPr>
        <w:t xml:space="preserve">: “Oral health surveys - Basic methods, 1997” and </w:t>
      </w:r>
      <w:r w:rsidRPr="007B4697">
        <w:rPr>
          <w:rFonts w:ascii="Times New Roman" w:hAnsi="Times New Roman" w:cs="Times New Roman"/>
          <w:sz w:val="24"/>
          <w:lang w:val="en"/>
        </w:rPr>
        <w:t>The Vietnamese version of the Oral Health Impact Profile (OHIP-14VN)</w:t>
      </w:r>
      <w:r w:rsidRPr="007B4697">
        <w:rPr>
          <w:rFonts w:ascii="Times New Roman" w:hAnsi="Times New Roman" w:cs="Times New Roman"/>
          <w:sz w:val="24"/>
        </w:rPr>
        <w:t>. Data on 188 subjects aged 60 and over, living in</w:t>
      </w:r>
      <w:r w:rsidRPr="007B4697">
        <w:rPr>
          <w:rFonts w:ascii="Times New Roman" w:hAnsi="Times New Roman" w:cs="Times New Roman"/>
          <w:iCs/>
          <w:sz w:val="24"/>
        </w:rPr>
        <w:t xml:space="preserve"> </w:t>
      </w:r>
      <w:proofErr w:type="spellStart"/>
      <w:r w:rsidRPr="007B4697">
        <w:rPr>
          <w:rFonts w:ascii="Times New Roman" w:hAnsi="Times New Roman" w:cs="Times New Roman"/>
          <w:iCs/>
          <w:sz w:val="24"/>
        </w:rPr>
        <w:t>Ninh</w:t>
      </w:r>
      <w:proofErr w:type="spellEnd"/>
      <w:r w:rsidRPr="007B4697">
        <w:rPr>
          <w:rFonts w:ascii="Times New Roman" w:hAnsi="Times New Roman" w:cs="Times New Roman"/>
          <w:iCs/>
          <w:sz w:val="24"/>
        </w:rPr>
        <w:t xml:space="preserve"> </w:t>
      </w:r>
      <w:proofErr w:type="spellStart"/>
      <w:r w:rsidRPr="007B4697">
        <w:rPr>
          <w:rFonts w:ascii="Times New Roman" w:hAnsi="Times New Roman" w:cs="Times New Roman"/>
          <w:iCs/>
          <w:sz w:val="24"/>
        </w:rPr>
        <w:t>Kieu</w:t>
      </w:r>
      <w:proofErr w:type="spellEnd"/>
      <w:r w:rsidRPr="007B4697">
        <w:rPr>
          <w:rFonts w:ascii="Times New Roman" w:hAnsi="Times New Roman" w:cs="Times New Roman"/>
          <w:iCs/>
          <w:sz w:val="24"/>
        </w:rPr>
        <w:t xml:space="preserve"> District, Vietnam for at least one year, and willing to participate in the study and give consent</w:t>
      </w:r>
      <w:r w:rsidRPr="007B4697">
        <w:rPr>
          <w:rFonts w:ascii="Times New Roman" w:hAnsi="Times New Roman" w:cs="Times New Roman"/>
          <w:sz w:val="24"/>
        </w:rPr>
        <w:t xml:space="preserve"> were collected</w:t>
      </w:r>
      <w:r w:rsidRPr="007B4697">
        <w:rPr>
          <w:rFonts w:ascii="Times New Roman" w:hAnsi="Times New Roman" w:cs="Times New Roman"/>
          <w:i/>
          <w:sz w:val="24"/>
        </w:rPr>
        <w:t>. Results</w:t>
      </w:r>
      <w:r w:rsidRPr="007B4697">
        <w:rPr>
          <w:rFonts w:ascii="Times New Roman" w:hAnsi="Times New Roman" w:cs="Times New Roman"/>
          <w:sz w:val="24"/>
        </w:rPr>
        <w:t xml:space="preserve">: </w:t>
      </w:r>
      <w:r w:rsidRPr="007B4697">
        <w:rPr>
          <w:rFonts w:ascii="Times New Roman" w:hAnsi="Times New Roman" w:cs="Times New Roman"/>
          <w:sz w:val="24"/>
          <w:lang w:val="en"/>
        </w:rPr>
        <w:t xml:space="preserve">The result of this study showed that </w:t>
      </w:r>
      <w:r w:rsidRPr="007B4697">
        <w:rPr>
          <w:rFonts w:ascii="Times New Roman" w:hAnsi="Times New Roman" w:cs="Times New Roman"/>
          <w:sz w:val="24"/>
        </w:rPr>
        <w:t xml:space="preserve">physical pain was the most prevalent OHRQOL decreasing (1.5878 </w:t>
      </w:r>
      <w:r w:rsidRPr="007B4697">
        <w:rPr>
          <w:rFonts w:ascii="Times New Roman" w:hAnsi="Times New Roman" w:cs="Times New Roman"/>
          <w:sz w:val="24"/>
          <w:lang w:val="en"/>
        </w:rPr>
        <w:t xml:space="preserve">± </w:t>
      </w:r>
      <w:r w:rsidRPr="007B4697">
        <w:rPr>
          <w:rFonts w:ascii="Times New Roman" w:hAnsi="Times New Roman" w:cs="Times New Roman"/>
          <w:sz w:val="24"/>
        </w:rPr>
        <w:t>1.0439),</w:t>
      </w:r>
      <w:r w:rsidRPr="007B4697">
        <w:rPr>
          <w:rFonts w:ascii="Times New Roman" w:hAnsi="Times New Roman" w:cs="Times New Roman"/>
          <w:sz w:val="24"/>
          <w:lang w:val="en"/>
        </w:rPr>
        <w:t xml:space="preserve"> followed by psychological discomfort </w:t>
      </w:r>
      <w:r w:rsidRPr="007B4697">
        <w:rPr>
          <w:rFonts w:ascii="Times New Roman" w:hAnsi="Times New Roman" w:cs="Times New Roman"/>
          <w:sz w:val="24"/>
        </w:rPr>
        <w:t xml:space="preserve">(1.258 </w:t>
      </w:r>
      <w:r w:rsidRPr="007B4697">
        <w:rPr>
          <w:rFonts w:ascii="Times New Roman" w:hAnsi="Times New Roman" w:cs="Times New Roman"/>
          <w:sz w:val="24"/>
          <w:lang w:val="en"/>
        </w:rPr>
        <w:t xml:space="preserve">± </w:t>
      </w:r>
      <w:r w:rsidRPr="007B4697">
        <w:rPr>
          <w:rFonts w:ascii="Times New Roman" w:hAnsi="Times New Roman" w:cs="Times New Roman"/>
          <w:sz w:val="24"/>
        </w:rPr>
        <w:t xml:space="preserve">.98719). In contrast, social disability was the least dominant factor that impact on OHRQOL (66284 </w:t>
      </w:r>
      <w:r w:rsidRPr="007B4697">
        <w:rPr>
          <w:rFonts w:ascii="Times New Roman" w:hAnsi="Times New Roman" w:cs="Times New Roman"/>
          <w:sz w:val="24"/>
          <w:lang w:val="en"/>
        </w:rPr>
        <w:t>±</w:t>
      </w:r>
      <w:r w:rsidRPr="007B4697">
        <w:rPr>
          <w:rFonts w:ascii="Times New Roman" w:hAnsi="Times New Roman" w:cs="Times New Roman"/>
          <w:sz w:val="24"/>
        </w:rPr>
        <w:t xml:space="preserve"> .4574). The elderly those who had more teeth </w:t>
      </w:r>
      <w:r w:rsidRPr="007B4697">
        <w:rPr>
          <w:rFonts w:ascii="Times New Roman" w:eastAsia="Calibri" w:hAnsi="Times New Roman" w:cs="Times New Roman"/>
          <w:sz w:val="24"/>
        </w:rPr>
        <w:t xml:space="preserve">≥20 teeth had lower OHIP 14 score than those with fewer teeth &lt;20. </w:t>
      </w:r>
      <w:r w:rsidRPr="007B4697">
        <w:rPr>
          <w:rFonts w:ascii="Times New Roman" w:hAnsi="Times New Roman" w:cs="Times New Roman"/>
          <w:sz w:val="24"/>
          <w:lang w:bidi="ar-SA"/>
        </w:rPr>
        <w:t xml:space="preserve">The table also presented the remaining teeth had a middle, negative monotonic correlation with mean OHIP (r =0.17, n = 188, p &lt;0 .05). </w:t>
      </w:r>
      <w:r w:rsidRPr="007B4697">
        <w:rPr>
          <w:rFonts w:ascii="Times New Roman" w:hAnsi="Times New Roman" w:cs="Times New Roman"/>
          <w:i/>
          <w:sz w:val="24"/>
          <w:lang w:bidi="ar-SA"/>
        </w:rPr>
        <w:t>Conclusion:</w:t>
      </w:r>
      <w:r w:rsidRPr="007B4697">
        <w:rPr>
          <w:rFonts w:ascii="Times New Roman" w:hAnsi="Times New Roman" w:cs="Times New Roman"/>
          <w:sz w:val="24"/>
          <w:lang w:bidi="ar-SA"/>
        </w:rPr>
        <w:t xml:space="preserve"> This finding shows that </w:t>
      </w:r>
      <w:r w:rsidR="00344823">
        <w:rPr>
          <w:rFonts w:ascii="Times New Roman" w:hAnsi="Times New Roman" w:cs="Times New Roman"/>
          <w:sz w:val="24"/>
          <w:lang w:bidi="ar-SA"/>
        </w:rPr>
        <w:t>remaining teeth is</w:t>
      </w:r>
      <w:r w:rsidRPr="007B4697">
        <w:rPr>
          <w:rFonts w:ascii="Times New Roman" w:hAnsi="Times New Roman" w:cs="Times New Roman"/>
          <w:sz w:val="24"/>
          <w:lang w:bidi="ar-SA"/>
        </w:rPr>
        <w:t xml:space="preserve"> the most important </w:t>
      </w:r>
      <w:r w:rsidR="00344823">
        <w:rPr>
          <w:rFonts w:ascii="Times New Roman" w:hAnsi="Times New Roman" w:cs="Times New Roman"/>
          <w:sz w:val="24"/>
          <w:lang w:bidi="ar-SA"/>
        </w:rPr>
        <w:t xml:space="preserve">oral health related </w:t>
      </w:r>
      <w:r w:rsidRPr="007B4697">
        <w:rPr>
          <w:rFonts w:ascii="Times New Roman" w:hAnsi="Times New Roman" w:cs="Times New Roman"/>
          <w:sz w:val="24"/>
          <w:lang w:bidi="ar-SA"/>
        </w:rPr>
        <w:t>factor that affect</w:t>
      </w:r>
      <w:r w:rsidR="00344823">
        <w:rPr>
          <w:rFonts w:ascii="Times New Roman" w:hAnsi="Times New Roman" w:cs="Times New Roman"/>
          <w:sz w:val="24"/>
          <w:lang w:bidi="ar-SA"/>
        </w:rPr>
        <w:t>s</w:t>
      </w:r>
      <w:r w:rsidRPr="007B4697">
        <w:rPr>
          <w:rFonts w:ascii="Times New Roman" w:hAnsi="Times New Roman" w:cs="Times New Roman"/>
          <w:sz w:val="24"/>
          <w:lang w:bidi="ar-SA"/>
        </w:rPr>
        <w:t xml:space="preserve"> quality of life in the elderly. </w:t>
      </w:r>
      <w:r w:rsidR="00344823">
        <w:rPr>
          <w:rFonts w:ascii="Times New Roman" w:hAnsi="Times New Roman" w:cs="Times New Roman"/>
          <w:sz w:val="24"/>
          <w:lang w:bidi="ar-SA"/>
        </w:rPr>
        <w:t xml:space="preserve">Besides, general health status </w:t>
      </w:r>
      <w:r w:rsidR="00BD4555">
        <w:rPr>
          <w:rFonts w:ascii="Times New Roman" w:hAnsi="Times New Roman" w:cs="Times New Roman"/>
          <w:sz w:val="24"/>
          <w:lang w:bidi="ar-SA"/>
        </w:rPr>
        <w:t xml:space="preserve">also comes as the secondary meaningful demographic issue for </w:t>
      </w:r>
      <w:r w:rsidR="00BD4555">
        <w:rPr>
          <w:rFonts w:ascii="Times New Roman" w:hAnsi="Times New Roman" w:cs="Times New Roman"/>
          <w:sz w:val="24"/>
          <w:lang w:bidi="ar-SA"/>
        </w:rPr>
        <w:t xml:space="preserve">oral health related </w:t>
      </w:r>
      <w:r w:rsidR="00BD4555" w:rsidRPr="007B4697">
        <w:rPr>
          <w:rFonts w:ascii="Times New Roman" w:hAnsi="Times New Roman" w:cs="Times New Roman"/>
          <w:sz w:val="24"/>
          <w:lang w:bidi="ar-SA"/>
        </w:rPr>
        <w:t>factor</w:t>
      </w:r>
      <w:r w:rsidR="00BD4555">
        <w:rPr>
          <w:rFonts w:ascii="Times New Roman" w:hAnsi="Times New Roman" w:cs="Times New Roman"/>
          <w:sz w:val="24"/>
          <w:lang w:bidi="ar-SA"/>
        </w:rPr>
        <w:t xml:space="preserve">. </w:t>
      </w:r>
      <w:r w:rsidRPr="007B4697">
        <w:rPr>
          <w:rFonts w:ascii="Times New Roman" w:hAnsi="Times New Roman" w:cs="Times New Roman"/>
          <w:sz w:val="24"/>
          <w:lang w:bidi="ar-SA"/>
        </w:rPr>
        <w:t xml:space="preserve">Therefore, these factors must be addressed when planning the oral health intervention for this population.  </w:t>
      </w:r>
    </w:p>
    <w:p w:rsidR="00B97EBC" w:rsidRPr="007B4697" w:rsidRDefault="00FB6988">
      <w:pPr>
        <w:rPr>
          <w:sz w:val="24"/>
        </w:rPr>
      </w:pPr>
    </w:p>
    <w:p w:rsidR="007B4697" w:rsidRPr="007B4697" w:rsidRDefault="007B4697" w:rsidP="007B4697">
      <w:pPr>
        <w:contextualSpacing/>
        <w:rPr>
          <w:rFonts w:ascii="Times New Roman" w:hAnsi="Times New Roman" w:cs="Times New Roman"/>
          <w:b/>
          <w:sz w:val="24"/>
          <w:lang w:val="en"/>
        </w:rPr>
      </w:pPr>
      <w:r w:rsidRPr="007B4697">
        <w:rPr>
          <w:rFonts w:ascii="Times New Roman" w:hAnsi="Times New Roman" w:cs="Times New Roman"/>
          <w:b/>
          <w:sz w:val="24"/>
          <w:lang w:val="en"/>
        </w:rPr>
        <w:t>Acknowledge</w:t>
      </w:r>
    </w:p>
    <w:p w:rsidR="007B4697" w:rsidRPr="007B4697" w:rsidRDefault="007B4697" w:rsidP="007B4697">
      <w:pPr>
        <w:contextualSpacing/>
        <w:jc w:val="both"/>
        <w:rPr>
          <w:rFonts w:ascii="Times New Roman" w:hAnsi="Times New Roman" w:cs="Times New Roman"/>
          <w:b/>
          <w:sz w:val="24"/>
          <w:lang w:val="en"/>
        </w:rPr>
      </w:pPr>
      <w:r w:rsidRPr="007B4697">
        <w:rPr>
          <w:rFonts w:ascii="Times New Roman" w:hAnsi="Times New Roman" w:cs="Times New Roman"/>
          <w:sz w:val="24"/>
          <w:lang w:val="en"/>
        </w:rPr>
        <w:t xml:space="preserve">My deepest gratitude goes to my major advisor and co-advisors, who have given me intellectual guidance and valuable experience. Then I am very grateful to the IDCMR scholarship for providing my study at Faculty of Dentistry, </w:t>
      </w:r>
      <w:proofErr w:type="spellStart"/>
      <w:r w:rsidRPr="007B4697">
        <w:rPr>
          <w:rFonts w:ascii="Times New Roman" w:hAnsi="Times New Roman" w:cs="Times New Roman"/>
          <w:sz w:val="24"/>
          <w:lang w:val="en"/>
        </w:rPr>
        <w:t>Mahidol</w:t>
      </w:r>
      <w:proofErr w:type="spellEnd"/>
      <w:r w:rsidRPr="007B4697">
        <w:rPr>
          <w:rFonts w:ascii="Times New Roman" w:hAnsi="Times New Roman" w:cs="Times New Roman"/>
          <w:sz w:val="24"/>
          <w:lang w:val="en"/>
        </w:rPr>
        <w:t xml:space="preserve"> University.</w:t>
      </w:r>
    </w:p>
    <w:p w:rsidR="007B4697" w:rsidRPr="007B4697" w:rsidRDefault="007B4697">
      <w:pPr>
        <w:rPr>
          <w:sz w:val="24"/>
        </w:rPr>
      </w:pPr>
    </w:p>
    <w:p w:rsidR="007B4697" w:rsidRPr="007B4697" w:rsidRDefault="007B4697" w:rsidP="007B4697">
      <w:pPr>
        <w:contextualSpacing/>
        <w:rPr>
          <w:rFonts w:ascii="Times New Roman" w:hAnsi="Times New Roman" w:cs="Times New Roman"/>
          <w:sz w:val="24"/>
        </w:rPr>
      </w:pPr>
      <w:r w:rsidRPr="007B4697">
        <w:rPr>
          <w:rFonts w:ascii="Times New Roman" w:hAnsi="Times New Roman" w:cs="Times New Roman"/>
          <w:b/>
          <w:bCs/>
          <w:sz w:val="24"/>
        </w:rPr>
        <w:t>Keywords:</w:t>
      </w:r>
      <w:r w:rsidRPr="007B4697">
        <w:rPr>
          <w:rFonts w:ascii="Times New Roman" w:hAnsi="Times New Roman" w:cs="Times New Roman"/>
          <w:sz w:val="24"/>
        </w:rPr>
        <w:t xml:space="preserve"> tooth loss, missing teeth, oral health status, </w:t>
      </w:r>
      <w:proofErr w:type="gramStart"/>
      <w:r w:rsidRPr="007B4697">
        <w:rPr>
          <w:rFonts w:ascii="Times New Roman" w:hAnsi="Times New Roman" w:cs="Times New Roman"/>
          <w:sz w:val="24"/>
        </w:rPr>
        <w:t>oral</w:t>
      </w:r>
      <w:proofErr w:type="gramEnd"/>
      <w:r w:rsidRPr="007B4697">
        <w:rPr>
          <w:rFonts w:ascii="Times New Roman" w:hAnsi="Times New Roman" w:cs="Times New Roman"/>
          <w:sz w:val="24"/>
        </w:rPr>
        <w:t xml:space="preserve"> health related quality of life, OHIP-14.</w:t>
      </w:r>
    </w:p>
    <w:p w:rsidR="007B4697" w:rsidRPr="007B4697" w:rsidRDefault="007B4697" w:rsidP="007B4697">
      <w:pPr>
        <w:contextualSpacing/>
        <w:rPr>
          <w:rFonts w:ascii="Times New Roman" w:hAnsi="Times New Roman" w:cs="Times New Roman"/>
          <w:sz w:val="24"/>
        </w:rPr>
      </w:pPr>
    </w:p>
    <w:p w:rsidR="007B4697" w:rsidRPr="007B4697" w:rsidRDefault="007B4697" w:rsidP="007B4697">
      <w:pPr>
        <w:contextualSpacing/>
        <w:rPr>
          <w:rFonts w:ascii="Times New Roman" w:hAnsi="Times New Roman" w:cs="Times New Roman"/>
          <w:b/>
          <w:sz w:val="24"/>
          <w:lang w:val="en"/>
        </w:rPr>
      </w:pPr>
      <w:r w:rsidRPr="007B4697">
        <w:rPr>
          <w:rFonts w:ascii="Times New Roman" w:hAnsi="Times New Roman" w:cs="Times New Roman"/>
          <w:b/>
          <w:sz w:val="24"/>
          <w:lang w:val="en"/>
        </w:rPr>
        <w:t>Reference</w:t>
      </w:r>
    </w:p>
    <w:p w:rsidR="006D4055" w:rsidRPr="007B4697" w:rsidRDefault="007B4697" w:rsidP="006D4055">
      <w:pPr>
        <w:jc w:val="both"/>
        <w:rPr>
          <w:rFonts w:ascii="Times New Roman" w:hAnsi="Times New Roman" w:cs="Times New Roman"/>
          <w:noProof/>
          <w:sz w:val="20"/>
          <w:szCs w:val="20"/>
          <w:lang w:val="en"/>
        </w:rPr>
      </w:pPr>
      <w:r w:rsidRPr="007B4697">
        <w:rPr>
          <w:rFonts w:ascii="Times New Roman" w:hAnsi="Times New Roman" w:cs="Times New Roman"/>
          <w:sz w:val="20"/>
          <w:szCs w:val="20"/>
          <w:lang w:val="en"/>
        </w:rPr>
        <w:fldChar w:fldCharType="begin"/>
      </w:r>
      <w:r w:rsidRPr="007B4697">
        <w:rPr>
          <w:rFonts w:ascii="Times New Roman" w:hAnsi="Times New Roman" w:cs="Times New Roman"/>
          <w:sz w:val="20"/>
          <w:szCs w:val="20"/>
          <w:lang w:val="en"/>
        </w:rPr>
        <w:instrText xml:space="preserve"> ADDIN EN.REFLIST </w:instrText>
      </w:r>
      <w:r w:rsidRPr="007B4697">
        <w:rPr>
          <w:rFonts w:ascii="Times New Roman" w:hAnsi="Times New Roman" w:cs="Times New Roman"/>
          <w:sz w:val="20"/>
          <w:szCs w:val="20"/>
          <w:lang w:val="en"/>
        </w:rPr>
        <w:fldChar w:fldCharType="separate"/>
      </w:r>
      <w:bookmarkStart w:id="0" w:name="_ENREF_4"/>
    </w:p>
    <w:p w:rsidR="006D4055" w:rsidRPr="00D81A12" w:rsidRDefault="006D4055" w:rsidP="006D4055">
      <w:pPr>
        <w:ind w:left="1134" w:hanging="1134"/>
        <w:jc w:val="both"/>
        <w:rPr>
          <w:rFonts w:ascii="Times New Roman" w:hAnsi="Times New Roman" w:cs="Times New Roman"/>
          <w:noProof/>
          <w:sz w:val="20"/>
          <w:szCs w:val="20"/>
          <w:lang w:val="en"/>
        </w:rPr>
      </w:pPr>
      <w:bookmarkStart w:id="1" w:name="_ENREF_1"/>
      <w:bookmarkEnd w:id="0"/>
      <w:r>
        <w:rPr>
          <w:rFonts w:ascii="Times New Roman" w:hAnsi="Times New Roman" w:cs="Times New Roman"/>
          <w:noProof/>
          <w:sz w:val="20"/>
          <w:szCs w:val="20"/>
          <w:lang w:val="en"/>
        </w:rPr>
        <w:t xml:space="preserve">1. </w:t>
      </w:r>
      <w:r w:rsidRPr="00D81A12">
        <w:rPr>
          <w:rFonts w:ascii="Times New Roman" w:hAnsi="Times New Roman" w:cs="Times New Roman"/>
          <w:noProof/>
          <w:sz w:val="20"/>
          <w:szCs w:val="20"/>
          <w:lang w:val="en"/>
        </w:rPr>
        <w:t>Dye BA, Li X, Beltran-Aguilar ED. Selected oral health indicators in the United States, 2005-2008. NCHS Data Brief. 2012 May(96):1-8. PubMed PMID: 23050519. Epub 2012/10/12. eng.</w:t>
      </w:r>
      <w:bookmarkEnd w:id="1"/>
    </w:p>
    <w:p w:rsidR="006D4055" w:rsidRPr="00D81A12" w:rsidRDefault="006D4055" w:rsidP="006D4055">
      <w:pPr>
        <w:ind w:left="1134" w:hanging="1134"/>
        <w:jc w:val="both"/>
        <w:rPr>
          <w:rFonts w:ascii="Times New Roman" w:hAnsi="Times New Roman" w:cs="Times New Roman"/>
          <w:noProof/>
          <w:sz w:val="20"/>
          <w:szCs w:val="20"/>
          <w:lang w:val="en"/>
        </w:rPr>
      </w:pPr>
      <w:bookmarkStart w:id="2" w:name="_ENREF_2"/>
      <w:r>
        <w:rPr>
          <w:rFonts w:ascii="Times New Roman" w:hAnsi="Times New Roman" w:cs="Times New Roman"/>
          <w:noProof/>
          <w:sz w:val="20"/>
          <w:szCs w:val="20"/>
          <w:lang w:val="en"/>
        </w:rPr>
        <w:t xml:space="preserve">2. </w:t>
      </w:r>
      <w:r w:rsidRPr="00D81A12">
        <w:rPr>
          <w:rFonts w:ascii="Times New Roman" w:hAnsi="Times New Roman" w:cs="Times New Roman"/>
          <w:noProof/>
          <w:sz w:val="20"/>
          <w:szCs w:val="20"/>
          <w:lang w:val="en"/>
        </w:rPr>
        <w:t>Locker D, Clarke M, Payne B. Self-perceived oral health status, psychological well-being, and life satisfaction in an older adult population. J Dent Res. 2000 Apr;79(4):970-5. PubMed PMID: 10831100. Epub 2000/06/01. eng.</w:t>
      </w:r>
      <w:bookmarkEnd w:id="2"/>
    </w:p>
    <w:p w:rsidR="006D4055" w:rsidRPr="00D81A12" w:rsidRDefault="006D4055" w:rsidP="006D4055">
      <w:pPr>
        <w:ind w:left="1134" w:hanging="1134"/>
        <w:jc w:val="both"/>
        <w:rPr>
          <w:rFonts w:ascii="Times New Roman" w:hAnsi="Times New Roman" w:cs="Times New Roman"/>
          <w:noProof/>
          <w:sz w:val="20"/>
          <w:szCs w:val="20"/>
          <w:lang w:val="en"/>
        </w:rPr>
      </w:pPr>
      <w:bookmarkStart w:id="3" w:name="_ENREF_3"/>
      <w:r>
        <w:rPr>
          <w:rFonts w:ascii="Times New Roman" w:hAnsi="Times New Roman" w:cs="Times New Roman"/>
          <w:noProof/>
          <w:sz w:val="20"/>
          <w:szCs w:val="20"/>
          <w:lang w:val="en"/>
        </w:rPr>
        <w:t>3.</w:t>
      </w:r>
      <w:r w:rsidRPr="00D81A12">
        <w:rPr>
          <w:rFonts w:ascii="Times New Roman" w:hAnsi="Times New Roman" w:cs="Times New Roman"/>
          <w:noProof/>
          <w:sz w:val="20"/>
          <w:szCs w:val="20"/>
          <w:lang w:val="en"/>
        </w:rPr>
        <w:t xml:space="preserve">Gary D. Slade et al. Measuring Oral Health and Quality of Life 2007. Available from: </w:t>
      </w:r>
      <w:hyperlink r:id="rId9" w:history="1">
        <w:r w:rsidRPr="00D81A12">
          <w:rPr>
            <w:rStyle w:val="Hyperlink"/>
            <w:rFonts w:ascii="Times New Roman" w:hAnsi="Times New Roman" w:cs="Times New Roman"/>
            <w:noProof/>
            <w:sz w:val="20"/>
            <w:szCs w:val="20"/>
            <w:lang w:val="en"/>
          </w:rPr>
          <w:t>http://arcpoh.adelaide.edu.au/publications/report/miscellaneous/pdf_files/MeasuringOralHealthAndQualityOfLife.pdf</w:t>
        </w:r>
      </w:hyperlink>
      <w:r w:rsidRPr="00D81A12">
        <w:rPr>
          <w:rFonts w:ascii="Times New Roman" w:hAnsi="Times New Roman" w:cs="Times New Roman"/>
          <w:noProof/>
          <w:sz w:val="20"/>
          <w:szCs w:val="20"/>
          <w:lang w:val="en"/>
        </w:rPr>
        <w:t>.</w:t>
      </w:r>
      <w:bookmarkEnd w:id="3"/>
    </w:p>
    <w:p w:rsidR="006D4055" w:rsidRPr="00D81A12" w:rsidRDefault="006D4055" w:rsidP="006D4055">
      <w:pPr>
        <w:jc w:val="both"/>
        <w:rPr>
          <w:rFonts w:ascii="Times New Roman" w:hAnsi="Times New Roman" w:cs="Times New Roman"/>
          <w:noProof/>
          <w:sz w:val="20"/>
          <w:szCs w:val="20"/>
          <w:lang w:val="en"/>
        </w:rPr>
      </w:pPr>
      <w:r>
        <w:rPr>
          <w:rFonts w:ascii="Times New Roman" w:hAnsi="Times New Roman" w:cs="Times New Roman"/>
          <w:noProof/>
          <w:sz w:val="20"/>
          <w:szCs w:val="20"/>
          <w:lang w:val="en"/>
        </w:rPr>
        <w:t xml:space="preserve">4. </w:t>
      </w:r>
      <w:r w:rsidRPr="00D81A12">
        <w:rPr>
          <w:rFonts w:ascii="Times New Roman" w:hAnsi="Times New Roman" w:cs="Times New Roman"/>
          <w:noProof/>
          <w:sz w:val="20"/>
          <w:szCs w:val="20"/>
          <w:lang w:val="en"/>
        </w:rPr>
        <w:t>Azarpazhooh JV. Does chewing ability relate to oral health-related quality of life. 2012 April 3, 2012.</w:t>
      </w:r>
    </w:p>
    <w:p w:rsidR="006D4055" w:rsidRPr="00D81A12" w:rsidRDefault="006D4055" w:rsidP="006D4055">
      <w:pPr>
        <w:ind w:left="1134" w:hanging="1134"/>
        <w:jc w:val="both"/>
        <w:rPr>
          <w:rFonts w:ascii="Times New Roman" w:hAnsi="Times New Roman" w:cs="Times New Roman"/>
          <w:noProof/>
          <w:sz w:val="20"/>
          <w:szCs w:val="20"/>
          <w:lang w:val="en"/>
        </w:rPr>
      </w:pPr>
      <w:bookmarkStart w:id="4" w:name="_ENREF_5"/>
      <w:r>
        <w:rPr>
          <w:rFonts w:ascii="Times New Roman" w:hAnsi="Times New Roman" w:cs="Times New Roman"/>
          <w:noProof/>
          <w:sz w:val="20"/>
          <w:szCs w:val="20"/>
          <w:lang w:val="en"/>
        </w:rPr>
        <w:lastRenderedPageBreak/>
        <w:t xml:space="preserve">5. </w:t>
      </w:r>
      <w:r w:rsidRPr="00D81A12">
        <w:rPr>
          <w:rFonts w:ascii="Times New Roman" w:hAnsi="Times New Roman" w:cs="Times New Roman"/>
          <w:noProof/>
          <w:sz w:val="20"/>
          <w:szCs w:val="20"/>
          <w:lang w:val="en"/>
        </w:rPr>
        <w:t>Slade GD, Spencer AJ. Development and evaluation of the Oral Health Impact Profile. Community Dent Health. 1994 Mar;11(1):3-11. PubMed PMID: 8193981. Epub 1994/03/01. eng.</w:t>
      </w:r>
      <w:bookmarkEnd w:id="4"/>
    </w:p>
    <w:p w:rsidR="006D4055" w:rsidRPr="00D81A12" w:rsidRDefault="006D4055" w:rsidP="006D4055">
      <w:pPr>
        <w:ind w:left="1134" w:hanging="1134"/>
        <w:jc w:val="both"/>
        <w:rPr>
          <w:rFonts w:ascii="Times New Roman" w:hAnsi="Times New Roman" w:cs="Times New Roman"/>
          <w:noProof/>
          <w:sz w:val="20"/>
          <w:szCs w:val="20"/>
          <w:lang w:val="en"/>
        </w:rPr>
      </w:pPr>
      <w:bookmarkStart w:id="5" w:name="_ENREF_6"/>
      <w:r>
        <w:rPr>
          <w:rFonts w:ascii="Times New Roman" w:hAnsi="Times New Roman" w:cs="Times New Roman"/>
          <w:noProof/>
          <w:sz w:val="20"/>
          <w:szCs w:val="20"/>
          <w:lang w:val="en"/>
        </w:rPr>
        <w:t xml:space="preserve">6. </w:t>
      </w:r>
      <w:r w:rsidRPr="00D81A12">
        <w:rPr>
          <w:rFonts w:ascii="Times New Roman" w:hAnsi="Times New Roman" w:cs="Times New Roman"/>
          <w:noProof/>
          <w:sz w:val="20"/>
          <w:szCs w:val="20"/>
          <w:lang w:val="en"/>
        </w:rPr>
        <w:t>Dahl KE, Wang NJ, Holst D, Ohrn K. Oral health-related quality of life among adults 68-77 years old in Nord-Trondelag, Norway. Int J Dent Hyg. 2011 Feb;9(1):87-92. PubMed PMID: 21226856. Epub 2011/01/14. eng.</w:t>
      </w:r>
      <w:bookmarkEnd w:id="5"/>
    </w:p>
    <w:p w:rsidR="006D4055" w:rsidRPr="00D81A12" w:rsidRDefault="006D4055" w:rsidP="006D4055">
      <w:pPr>
        <w:ind w:left="1134" w:hanging="1134"/>
        <w:jc w:val="both"/>
        <w:rPr>
          <w:rFonts w:ascii="Times New Roman" w:hAnsi="Times New Roman" w:cs="Times New Roman"/>
          <w:noProof/>
          <w:sz w:val="20"/>
          <w:szCs w:val="20"/>
          <w:lang w:val="en"/>
        </w:rPr>
      </w:pPr>
      <w:bookmarkStart w:id="6" w:name="_ENREF_7"/>
      <w:r>
        <w:rPr>
          <w:rFonts w:ascii="Times New Roman" w:hAnsi="Times New Roman" w:cs="Times New Roman"/>
          <w:noProof/>
          <w:sz w:val="20"/>
          <w:szCs w:val="20"/>
          <w:lang w:val="en"/>
        </w:rPr>
        <w:t xml:space="preserve">7. </w:t>
      </w:r>
      <w:r w:rsidRPr="00D81A12">
        <w:rPr>
          <w:rFonts w:ascii="Times New Roman" w:hAnsi="Times New Roman" w:cs="Times New Roman"/>
          <w:noProof/>
          <w:sz w:val="20"/>
          <w:szCs w:val="20"/>
          <w:lang w:val="en"/>
        </w:rPr>
        <w:t xml:space="preserve">Population and employment [Internet]. Available from: </w:t>
      </w:r>
      <w:hyperlink r:id="rId10" w:history="1">
        <w:r w:rsidRPr="00D81A12">
          <w:rPr>
            <w:rStyle w:val="Hyperlink"/>
            <w:rFonts w:ascii="Times New Roman" w:hAnsi="Times New Roman" w:cs="Times New Roman"/>
            <w:noProof/>
            <w:sz w:val="20"/>
            <w:szCs w:val="20"/>
            <w:lang w:val="en"/>
          </w:rPr>
          <w:t>http://www.gso.gov.vn/default_en.aspx?tabid=491</w:t>
        </w:r>
      </w:hyperlink>
      <w:r w:rsidRPr="00D81A12">
        <w:rPr>
          <w:rFonts w:ascii="Times New Roman" w:hAnsi="Times New Roman" w:cs="Times New Roman"/>
          <w:noProof/>
          <w:sz w:val="20"/>
          <w:szCs w:val="20"/>
          <w:lang w:val="en"/>
        </w:rPr>
        <w:t>.</w:t>
      </w:r>
      <w:bookmarkEnd w:id="6"/>
    </w:p>
    <w:p w:rsidR="006D4055" w:rsidRPr="00D81A12" w:rsidRDefault="006D4055" w:rsidP="006D4055">
      <w:pPr>
        <w:ind w:left="1134" w:hanging="1134"/>
        <w:jc w:val="both"/>
        <w:rPr>
          <w:rFonts w:ascii="Times New Roman" w:hAnsi="Times New Roman" w:cs="Times New Roman"/>
          <w:noProof/>
          <w:sz w:val="20"/>
          <w:szCs w:val="20"/>
          <w:lang w:val="en"/>
        </w:rPr>
      </w:pPr>
      <w:bookmarkStart w:id="7" w:name="_ENREF_8"/>
      <w:r>
        <w:rPr>
          <w:rFonts w:ascii="Times New Roman" w:hAnsi="Times New Roman" w:cs="Times New Roman"/>
          <w:noProof/>
          <w:sz w:val="20"/>
          <w:szCs w:val="20"/>
          <w:lang w:val="en"/>
        </w:rPr>
        <w:t xml:space="preserve">8. </w:t>
      </w:r>
      <w:r w:rsidRPr="00D81A12">
        <w:rPr>
          <w:rFonts w:ascii="Times New Roman" w:hAnsi="Times New Roman" w:cs="Times New Roman"/>
          <w:noProof/>
          <w:sz w:val="20"/>
          <w:szCs w:val="20"/>
          <w:lang w:val="en"/>
        </w:rPr>
        <w:t>Anneloes E. Gerritsen TCN. A Vietnamese version of the 14-item oral health impact profile (OHIP-14VN). Journal of Epidemiology. 2012:28-35.</w:t>
      </w:r>
      <w:bookmarkEnd w:id="7"/>
    </w:p>
    <w:p w:rsidR="006D4055" w:rsidRPr="00D81A12" w:rsidRDefault="006D4055" w:rsidP="006D4055">
      <w:pPr>
        <w:jc w:val="both"/>
        <w:rPr>
          <w:rFonts w:ascii="Times New Roman" w:hAnsi="Times New Roman" w:cs="Times New Roman"/>
          <w:noProof/>
          <w:sz w:val="20"/>
          <w:szCs w:val="20"/>
          <w:lang w:val="en"/>
        </w:rPr>
      </w:pPr>
      <w:bookmarkStart w:id="8" w:name="_ENREF_9"/>
      <w:r w:rsidRPr="00D81A12">
        <w:rPr>
          <w:rFonts w:ascii="Times New Roman" w:hAnsi="Times New Roman" w:cs="Times New Roman"/>
          <w:noProof/>
          <w:sz w:val="20"/>
          <w:szCs w:val="20"/>
          <w:lang w:val="en"/>
        </w:rPr>
        <w:t>9.</w:t>
      </w:r>
      <w:r>
        <w:rPr>
          <w:rFonts w:ascii="Times New Roman" w:hAnsi="Times New Roman" w:cs="Times New Roman"/>
          <w:noProof/>
          <w:sz w:val="20"/>
          <w:szCs w:val="20"/>
          <w:lang w:val="en"/>
        </w:rPr>
        <w:t xml:space="preserve"> </w:t>
      </w:r>
      <w:r w:rsidRPr="00D81A12">
        <w:rPr>
          <w:rFonts w:ascii="Times New Roman" w:hAnsi="Times New Roman" w:cs="Times New Roman"/>
          <w:noProof/>
          <w:sz w:val="20"/>
          <w:szCs w:val="20"/>
          <w:lang w:val="en"/>
        </w:rPr>
        <w:t>World Health Organization. Oral Health Survey- Basic Methods: 4</w:t>
      </w:r>
      <w:r w:rsidRPr="00D81A12">
        <w:rPr>
          <w:rFonts w:ascii="Times New Roman" w:hAnsi="Times New Roman" w:cs="Times New Roman"/>
          <w:noProof/>
          <w:sz w:val="20"/>
          <w:szCs w:val="20"/>
          <w:vertAlign w:val="superscript"/>
          <w:lang w:val="en"/>
        </w:rPr>
        <w:t>th</w:t>
      </w:r>
      <w:r w:rsidRPr="00D81A12">
        <w:rPr>
          <w:rFonts w:ascii="Times New Roman" w:hAnsi="Times New Roman" w:cs="Times New Roman"/>
          <w:noProof/>
          <w:sz w:val="20"/>
          <w:szCs w:val="20"/>
          <w:lang w:val="en"/>
        </w:rPr>
        <w:t xml:space="preserve"> ed1997.</w:t>
      </w:r>
      <w:bookmarkEnd w:id="8"/>
    </w:p>
    <w:p w:rsidR="006D4055" w:rsidRPr="00D81A12" w:rsidRDefault="006D4055" w:rsidP="006D4055">
      <w:pPr>
        <w:ind w:left="1134" w:hanging="1134"/>
        <w:jc w:val="both"/>
        <w:rPr>
          <w:rFonts w:ascii="Times New Roman" w:hAnsi="Times New Roman" w:cs="Times New Roman"/>
          <w:noProof/>
          <w:sz w:val="20"/>
          <w:szCs w:val="20"/>
          <w:lang w:val="en"/>
        </w:rPr>
      </w:pPr>
      <w:bookmarkStart w:id="9" w:name="_ENREF_10"/>
      <w:r>
        <w:rPr>
          <w:rFonts w:ascii="Times New Roman" w:hAnsi="Times New Roman" w:cs="Times New Roman"/>
          <w:noProof/>
          <w:sz w:val="20"/>
          <w:szCs w:val="20"/>
          <w:lang w:val="en"/>
        </w:rPr>
        <w:t xml:space="preserve">10. </w:t>
      </w:r>
      <w:r w:rsidRPr="00D81A12">
        <w:rPr>
          <w:rFonts w:ascii="Times New Roman" w:hAnsi="Times New Roman" w:cs="Times New Roman"/>
          <w:noProof/>
          <w:sz w:val="20"/>
          <w:szCs w:val="20"/>
          <w:lang w:val="en"/>
        </w:rPr>
        <w:t>Nguyen TC, Witter DJ, Bronkhorst EM, Truong NB, Creugers NH. Oral health status of adults in Southern Vietnam - a cross-sectional epidemiological study. BMC Oral Health. 2010;10:2. PubMed PMID: 20226082. Pubmed Central PMCID: 2841650. Epub 2010/03/17. eng.</w:t>
      </w:r>
      <w:bookmarkEnd w:id="9"/>
    </w:p>
    <w:p w:rsidR="006D4055" w:rsidRPr="00D81A12" w:rsidRDefault="006D4055" w:rsidP="006D4055">
      <w:pPr>
        <w:ind w:left="1134" w:hanging="1134"/>
        <w:jc w:val="both"/>
        <w:rPr>
          <w:rFonts w:ascii="Times New Roman" w:hAnsi="Times New Roman" w:cs="Times New Roman"/>
          <w:noProof/>
          <w:sz w:val="20"/>
          <w:szCs w:val="20"/>
          <w:lang w:val="en"/>
        </w:rPr>
      </w:pPr>
      <w:bookmarkStart w:id="10" w:name="_ENREF_11"/>
      <w:r>
        <w:rPr>
          <w:rFonts w:ascii="Times New Roman" w:hAnsi="Times New Roman" w:cs="Times New Roman"/>
          <w:noProof/>
          <w:sz w:val="20"/>
          <w:szCs w:val="20"/>
          <w:lang w:val="en"/>
        </w:rPr>
        <w:t xml:space="preserve">11. </w:t>
      </w:r>
      <w:r w:rsidRPr="00D81A12">
        <w:rPr>
          <w:rFonts w:ascii="Times New Roman" w:hAnsi="Times New Roman" w:cs="Times New Roman"/>
          <w:noProof/>
          <w:sz w:val="20"/>
          <w:szCs w:val="20"/>
          <w:lang w:val="en"/>
        </w:rPr>
        <w:t>Hobdell M, Petersen PE, Clarkson J, Johnson N. Global goals for oral health 2020. Int Dent J. 2003 Oct;53(5):285-8. PubMed PMID: 14560802. Epub 2003/10/17. eng.</w:t>
      </w:r>
      <w:bookmarkEnd w:id="10"/>
    </w:p>
    <w:p w:rsidR="006D4055" w:rsidRPr="00D81A12" w:rsidRDefault="006D4055" w:rsidP="006D4055">
      <w:pPr>
        <w:ind w:left="1134" w:hanging="1134"/>
        <w:jc w:val="both"/>
        <w:rPr>
          <w:rFonts w:ascii="Times New Roman" w:hAnsi="Times New Roman" w:cs="Times New Roman"/>
          <w:noProof/>
          <w:sz w:val="20"/>
          <w:szCs w:val="20"/>
          <w:lang w:val="en"/>
        </w:rPr>
      </w:pPr>
      <w:bookmarkStart w:id="11" w:name="_ENREF_12"/>
      <w:r>
        <w:rPr>
          <w:rFonts w:ascii="Times New Roman" w:hAnsi="Times New Roman" w:cs="Times New Roman"/>
          <w:noProof/>
          <w:sz w:val="20"/>
          <w:szCs w:val="20"/>
          <w:lang w:val="en"/>
        </w:rPr>
        <w:t xml:space="preserve">12. </w:t>
      </w:r>
      <w:r w:rsidRPr="00D81A12">
        <w:rPr>
          <w:rFonts w:ascii="Times New Roman" w:hAnsi="Times New Roman" w:cs="Times New Roman"/>
          <w:noProof/>
          <w:sz w:val="20"/>
          <w:szCs w:val="20"/>
          <w:lang w:val="en"/>
        </w:rPr>
        <w:t xml:space="preserve">Heydecke G TL. Complete dentures and oral health-related quality of life – do coping styles matter? Community Dent Oral Epidemiol 2004;: </w:t>
      </w:r>
      <w:bookmarkStart w:id="12" w:name="_GoBack"/>
      <w:bookmarkEnd w:id="12"/>
      <w:r w:rsidRPr="00D81A12">
        <w:rPr>
          <w:rFonts w:ascii="Times New Roman" w:hAnsi="Times New Roman" w:cs="Times New Roman"/>
          <w:noProof/>
          <w:sz w:val="20"/>
          <w:szCs w:val="20"/>
          <w:lang w:val="en"/>
        </w:rPr>
        <w:t>297–306. 2001; 32(297–306). Epub 29 March 2004</w:t>
      </w:r>
    </w:p>
    <w:bookmarkEnd w:id="11"/>
    <w:p w:rsidR="007B4697" w:rsidRPr="007B4697" w:rsidRDefault="006D4055" w:rsidP="006D4055">
      <w:pPr>
        <w:jc w:val="both"/>
        <w:rPr>
          <w:rFonts w:ascii="Times New Roman" w:hAnsi="Times New Roman" w:cs="Times New Roman"/>
          <w:noProof/>
          <w:sz w:val="20"/>
          <w:szCs w:val="20"/>
          <w:lang w:val="en"/>
        </w:rPr>
      </w:pPr>
      <w:r>
        <w:rPr>
          <w:rFonts w:ascii="Times New Roman" w:hAnsi="Times New Roman" w:cs="Times New Roman"/>
          <w:noProof/>
          <w:sz w:val="20"/>
          <w:szCs w:val="20"/>
          <w:lang w:val="en"/>
        </w:rPr>
        <w:t xml:space="preserve">13. </w:t>
      </w:r>
      <w:r w:rsidRPr="00D81A12">
        <w:rPr>
          <w:rFonts w:ascii="Times New Roman" w:hAnsi="Times New Roman" w:cs="Times New Roman"/>
          <w:noProof/>
          <w:sz w:val="20"/>
          <w:szCs w:val="20"/>
          <w:lang w:val="en"/>
        </w:rPr>
        <w:t>Eusufzai SZ. A study of status and oral health relatedquality of life among elderly in Purbagram village, Naray Angonj district, Bangladesh. Ba</w:t>
      </w:r>
    </w:p>
    <w:p w:rsidR="007B4697" w:rsidRPr="007B4697" w:rsidRDefault="007B4697" w:rsidP="007B4697">
      <w:pPr>
        <w:jc w:val="both"/>
        <w:rPr>
          <w:sz w:val="20"/>
          <w:szCs w:val="20"/>
        </w:rPr>
      </w:pPr>
      <w:r w:rsidRPr="007B4697">
        <w:rPr>
          <w:rFonts w:ascii="Times New Roman" w:hAnsi="Times New Roman" w:cs="Times New Roman"/>
          <w:sz w:val="20"/>
          <w:szCs w:val="20"/>
          <w:lang w:val="en"/>
        </w:rPr>
        <w:fldChar w:fldCharType="end"/>
      </w:r>
    </w:p>
    <w:sectPr w:rsidR="007B4697" w:rsidRPr="007B46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88" w:rsidRDefault="00FB6988" w:rsidP="007B4697">
      <w:r>
        <w:separator/>
      </w:r>
    </w:p>
  </w:endnote>
  <w:endnote w:type="continuationSeparator" w:id="0">
    <w:p w:rsidR="00FB6988" w:rsidRDefault="00FB6988" w:rsidP="007B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88" w:rsidRDefault="00FB6988" w:rsidP="007B4697">
      <w:r>
        <w:separator/>
      </w:r>
    </w:p>
  </w:footnote>
  <w:footnote w:type="continuationSeparator" w:id="0">
    <w:p w:rsidR="00FB6988" w:rsidRDefault="00FB6988" w:rsidP="007B4697">
      <w:r>
        <w:continuationSeparator/>
      </w:r>
    </w:p>
  </w:footnote>
  <w:footnote w:id="1">
    <w:p w:rsidR="007B4697" w:rsidRPr="00D711F9" w:rsidRDefault="007B4697" w:rsidP="007B4697">
      <w:pPr>
        <w:pStyle w:val="FootnoteText"/>
        <w:rPr>
          <w:rFonts w:ascii="Times New Roman" w:hAnsi="Times New Roman" w:cs="Times New Roman"/>
          <w:szCs w:val="20"/>
        </w:rPr>
      </w:pPr>
      <w:r w:rsidRPr="00D711F9">
        <w:rPr>
          <w:rStyle w:val="FootnoteReference"/>
          <w:rFonts w:ascii="Times New Roman" w:hAnsi="Times New Roman" w:cs="Times New Roman"/>
          <w:szCs w:val="20"/>
        </w:rPr>
        <w:footnoteRef/>
      </w:r>
      <w:r w:rsidRPr="00D711F9">
        <w:rPr>
          <w:rFonts w:ascii="Times New Roman" w:hAnsi="Times New Roman" w:cs="Times New Roman"/>
          <w:szCs w:val="20"/>
        </w:rPr>
        <w:tab/>
        <w:t xml:space="preserve">MSc. International Program, Faculty of Dentistry, </w:t>
      </w:r>
      <w:proofErr w:type="spellStart"/>
      <w:r w:rsidRPr="00D711F9">
        <w:rPr>
          <w:rFonts w:ascii="Times New Roman" w:hAnsi="Times New Roman" w:cs="Times New Roman"/>
          <w:szCs w:val="20"/>
        </w:rPr>
        <w:t>Mahidol</w:t>
      </w:r>
      <w:proofErr w:type="spellEnd"/>
      <w:r w:rsidRPr="00D711F9">
        <w:rPr>
          <w:rFonts w:ascii="Times New Roman" w:hAnsi="Times New Roman" w:cs="Times New Roman"/>
          <w:szCs w:val="20"/>
        </w:rPr>
        <w:t xml:space="preserve"> University </w:t>
      </w:r>
    </w:p>
  </w:footnote>
  <w:footnote w:id="2">
    <w:p w:rsidR="007B4697" w:rsidRPr="00D711F9" w:rsidRDefault="007B4697" w:rsidP="007B4697">
      <w:pPr>
        <w:pStyle w:val="FootnoteText"/>
        <w:rPr>
          <w:rFonts w:ascii="Times New Roman" w:hAnsi="Times New Roman" w:cs="Times New Roman"/>
          <w:szCs w:val="20"/>
        </w:rPr>
      </w:pPr>
      <w:r w:rsidRPr="00D711F9">
        <w:rPr>
          <w:rStyle w:val="FootnoteReference"/>
          <w:rFonts w:ascii="Times New Roman" w:hAnsi="Times New Roman" w:cs="Times New Roman"/>
          <w:szCs w:val="20"/>
        </w:rPr>
        <w:footnoteRef/>
      </w:r>
      <w:r w:rsidRPr="00D711F9">
        <w:rPr>
          <w:rFonts w:ascii="Times New Roman" w:hAnsi="Times New Roman" w:cs="Times New Roman"/>
          <w:szCs w:val="20"/>
        </w:rPr>
        <w:t xml:space="preserve"> </w:t>
      </w:r>
      <w:r w:rsidRPr="00D711F9">
        <w:rPr>
          <w:rFonts w:ascii="Times New Roman" w:hAnsi="Times New Roman" w:cs="Times New Roman"/>
          <w:szCs w:val="20"/>
        </w:rPr>
        <w:tab/>
        <w:t xml:space="preserve">Associate Professor in Department of Community Dentistry, </w:t>
      </w:r>
      <w:proofErr w:type="spellStart"/>
      <w:r w:rsidRPr="00D711F9">
        <w:rPr>
          <w:rFonts w:ascii="Times New Roman" w:hAnsi="Times New Roman" w:cs="Times New Roman"/>
          <w:szCs w:val="20"/>
        </w:rPr>
        <w:t>Mahidol</w:t>
      </w:r>
      <w:proofErr w:type="spellEnd"/>
      <w:r w:rsidRPr="00D711F9">
        <w:rPr>
          <w:rFonts w:ascii="Times New Roman" w:hAnsi="Times New Roman" w:cs="Times New Roman"/>
          <w:szCs w:val="20"/>
        </w:rPr>
        <w:t xml:space="preserve"> University</w:t>
      </w:r>
    </w:p>
  </w:footnote>
  <w:footnote w:id="3">
    <w:p w:rsidR="007B4697" w:rsidRPr="00D711F9" w:rsidRDefault="007B4697" w:rsidP="007B4697">
      <w:pPr>
        <w:pStyle w:val="FootnoteText"/>
        <w:rPr>
          <w:rFonts w:ascii="Times New Roman" w:hAnsi="Times New Roman" w:cs="Times New Roman"/>
          <w:szCs w:val="20"/>
        </w:rPr>
      </w:pPr>
      <w:r w:rsidRPr="00D711F9">
        <w:rPr>
          <w:rStyle w:val="FootnoteReference"/>
          <w:rFonts w:ascii="Times New Roman" w:hAnsi="Times New Roman" w:cs="Times New Roman"/>
          <w:szCs w:val="20"/>
        </w:rPr>
        <w:footnoteRef/>
      </w:r>
      <w:r>
        <w:rPr>
          <w:rFonts w:ascii="Times New Roman" w:hAnsi="Times New Roman" w:cs="Times New Roman"/>
          <w:szCs w:val="20"/>
        </w:rPr>
        <w:t xml:space="preserve">             </w:t>
      </w:r>
      <w:proofErr w:type="gramStart"/>
      <w:r w:rsidRPr="00D711F9">
        <w:rPr>
          <w:rFonts w:ascii="Times New Roman" w:hAnsi="Times New Roman" w:cs="Times New Roman"/>
          <w:szCs w:val="20"/>
        </w:rPr>
        <w:t xml:space="preserve">Associate Professor in </w:t>
      </w:r>
      <w:proofErr w:type="spellStart"/>
      <w:r w:rsidRPr="00D711F9">
        <w:rPr>
          <w:rFonts w:ascii="Times New Roman" w:hAnsi="Times New Roman" w:cs="Times New Roman"/>
          <w:szCs w:val="20"/>
        </w:rPr>
        <w:t>Biostatistic</w:t>
      </w:r>
      <w:proofErr w:type="spellEnd"/>
      <w:r w:rsidRPr="00D711F9">
        <w:rPr>
          <w:rFonts w:ascii="Times New Roman" w:hAnsi="Times New Roman" w:cs="Times New Roman"/>
          <w:szCs w:val="20"/>
        </w:rPr>
        <w:t xml:space="preserve">, Faculty of Public Health, </w:t>
      </w:r>
      <w:proofErr w:type="spellStart"/>
      <w:r w:rsidRPr="00D711F9">
        <w:rPr>
          <w:rFonts w:ascii="Times New Roman" w:hAnsi="Times New Roman" w:cs="Times New Roman"/>
          <w:szCs w:val="20"/>
        </w:rPr>
        <w:t>Mahidol</w:t>
      </w:r>
      <w:proofErr w:type="spellEnd"/>
      <w:r w:rsidRPr="00D711F9">
        <w:rPr>
          <w:rFonts w:ascii="Times New Roman" w:hAnsi="Times New Roman" w:cs="Times New Roman"/>
          <w:szCs w:val="20"/>
        </w:rPr>
        <w:t xml:space="preserve"> University.</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97"/>
    <w:rsid w:val="002C4904"/>
    <w:rsid w:val="00344823"/>
    <w:rsid w:val="006D4055"/>
    <w:rsid w:val="007B4697"/>
    <w:rsid w:val="0083223C"/>
    <w:rsid w:val="00A10CD1"/>
    <w:rsid w:val="00BD4555"/>
    <w:rsid w:val="00E41DA0"/>
    <w:rsid w:val="00FB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697"/>
    <w:pPr>
      <w:spacing w:after="0" w:line="240" w:lineRule="auto"/>
    </w:pPr>
    <w:rPr>
      <w:rFonts w:ascii="Angsana New" w:eastAsia="Times New Roman" w:hAnsi="Angsana New" w:cs="Angsana New"/>
      <w:sz w:val="32"/>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4697"/>
    <w:rPr>
      <w:color w:val="0000FF"/>
      <w:u w:val="single"/>
    </w:rPr>
  </w:style>
  <w:style w:type="paragraph" w:styleId="FootnoteText">
    <w:name w:val="footnote text"/>
    <w:basedOn w:val="Normal"/>
    <w:link w:val="FootnoteTextChar"/>
    <w:rsid w:val="007B4697"/>
    <w:rPr>
      <w:sz w:val="20"/>
      <w:szCs w:val="25"/>
    </w:rPr>
  </w:style>
  <w:style w:type="character" w:customStyle="1" w:styleId="FootnoteTextChar">
    <w:name w:val="Footnote Text Char"/>
    <w:basedOn w:val="DefaultParagraphFont"/>
    <w:link w:val="FootnoteText"/>
    <w:rsid w:val="007B4697"/>
    <w:rPr>
      <w:rFonts w:ascii="Angsana New" w:eastAsia="Times New Roman" w:hAnsi="Angsana New" w:cs="Angsana New"/>
      <w:sz w:val="20"/>
      <w:szCs w:val="25"/>
      <w:lang w:bidi="th-TH"/>
    </w:rPr>
  </w:style>
  <w:style w:type="character" w:styleId="FootnoteReference">
    <w:name w:val="footnote reference"/>
    <w:rsid w:val="007B4697"/>
    <w:rPr>
      <w:vertAlign w:val="superscript"/>
    </w:rPr>
  </w:style>
  <w:style w:type="character" w:customStyle="1" w:styleId="from">
    <w:name w:val="from"/>
    <w:rsid w:val="007B4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697"/>
    <w:pPr>
      <w:spacing w:after="0" w:line="240" w:lineRule="auto"/>
    </w:pPr>
    <w:rPr>
      <w:rFonts w:ascii="Angsana New" w:eastAsia="Times New Roman" w:hAnsi="Angsana New" w:cs="Angsana New"/>
      <w:sz w:val="32"/>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4697"/>
    <w:rPr>
      <w:color w:val="0000FF"/>
      <w:u w:val="single"/>
    </w:rPr>
  </w:style>
  <w:style w:type="paragraph" w:styleId="FootnoteText">
    <w:name w:val="footnote text"/>
    <w:basedOn w:val="Normal"/>
    <w:link w:val="FootnoteTextChar"/>
    <w:rsid w:val="007B4697"/>
    <w:rPr>
      <w:sz w:val="20"/>
      <w:szCs w:val="25"/>
    </w:rPr>
  </w:style>
  <w:style w:type="character" w:customStyle="1" w:styleId="FootnoteTextChar">
    <w:name w:val="Footnote Text Char"/>
    <w:basedOn w:val="DefaultParagraphFont"/>
    <w:link w:val="FootnoteText"/>
    <w:rsid w:val="007B4697"/>
    <w:rPr>
      <w:rFonts w:ascii="Angsana New" w:eastAsia="Times New Roman" w:hAnsi="Angsana New" w:cs="Angsana New"/>
      <w:sz w:val="20"/>
      <w:szCs w:val="25"/>
      <w:lang w:bidi="th-TH"/>
    </w:rPr>
  </w:style>
  <w:style w:type="character" w:styleId="FootnoteReference">
    <w:name w:val="footnote reference"/>
    <w:rsid w:val="007B4697"/>
    <w:rPr>
      <w:vertAlign w:val="superscript"/>
    </w:rPr>
  </w:style>
  <w:style w:type="character" w:customStyle="1" w:styleId="from">
    <w:name w:val="from"/>
    <w:rsid w:val="007B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op.bho@mahidol.ac.th" TargetMode="External"/><Relationship Id="rId3" Type="http://schemas.openxmlformats.org/officeDocument/2006/relationships/settings" Target="settings.xml"/><Relationship Id="rId7" Type="http://schemas.openxmlformats.org/officeDocument/2006/relationships/hyperlink" Target="mailto:tltnhan86@yahoo.com.v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so.gov.vn/default_en.aspx?tabid=491" TargetMode="External"/><Relationship Id="rId4" Type="http://schemas.openxmlformats.org/officeDocument/2006/relationships/webSettings" Target="webSettings.xml"/><Relationship Id="rId9" Type="http://schemas.openxmlformats.org/officeDocument/2006/relationships/hyperlink" Target="http://arcpoh.adelaide.edu.au/publications/report/miscellaneous/pdf_files/MeasuringOralHealthAndQualityOfLi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HAI</cp:lastModifiedBy>
  <cp:revision>4</cp:revision>
  <dcterms:created xsi:type="dcterms:W3CDTF">2013-12-19T04:32:00Z</dcterms:created>
  <dcterms:modified xsi:type="dcterms:W3CDTF">2013-12-19T08:25:00Z</dcterms:modified>
</cp:coreProperties>
</file>