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E7" w:rsidRPr="007A637E" w:rsidRDefault="00243AFC" w:rsidP="00847E54">
      <w:pPr>
        <w:spacing w:line="240" w:lineRule="auto"/>
        <w:rPr>
          <w:rFonts w:ascii="Times New Roman" w:hAnsi="Times New Roman" w:cs="Times New Roman"/>
          <w:color w:val="808080"/>
          <w:sz w:val="24"/>
        </w:rPr>
      </w:pPr>
      <w:r w:rsidRPr="00243AFC">
        <w:rPr>
          <w:rFonts w:ascii="Times New Roman" w:hAnsi="Times New Roman" w:cs="Times New Roman"/>
          <w:b/>
          <w:bCs/>
          <w:sz w:val="24"/>
        </w:rPr>
        <w:t>Effect</w:t>
      </w:r>
      <w:r w:rsidR="002A0214">
        <w:rPr>
          <w:rFonts w:ascii="Times New Roman" w:hAnsi="Times New Roman" w:cs="Times New Roman"/>
          <w:b/>
          <w:bCs/>
          <w:sz w:val="24"/>
        </w:rPr>
        <w:t>s</w:t>
      </w:r>
      <w:r w:rsidRPr="00243AFC">
        <w:rPr>
          <w:rFonts w:ascii="Times New Roman" w:hAnsi="Times New Roman" w:cs="Times New Roman"/>
          <w:b/>
          <w:bCs/>
          <w:sz w:val="24"/>
        </w:rPr>
        <w:t xml:space="preserve"> of </w:t>
      </w:r>
      <w:r w:rsidR="00692A78">
        <w:rPr>
          <w:rFonts w:ascii="Times New Roman" w:hAnsi="Times New Roman" w:cs="Times New Roman"/>
          <w:b/>
          <w:bCs/>
          <w:sz w:val="24"/>
        </w:rPr>
        <w:t>type of acid</w:t>
      </w:r>
      <w:r w:rsidR="00573BF4">
        <w:rPr>
          <w:rFonts w:ascii="Times New Roman" w:hAnsi="Times New Roman" w:cs="Times New Roman"/>
          <w:b/>
          <w:bCs/>
          <w:sz w:val="24"/>
        </w:rPr>
        <w:t xml:space="preserve"> and polyvinyl alcohol on the physicochemical properties of acyclovir-loaded chitosan</w:t>
      </w:r>
      <w:r w:rsidR="004C6025">
        <w:rPr>
          <w:rFonts w:ascii="Times New Roman" w:hAnsi="Times New Roman" w:cs="Times New Roman"/>
          <w:b/>
          <w:bCs/>
          <w:sz w:val="24"/>
        </w:rPr>
        <w:t>-based</w:t>
      </w:r>
      <w:r w:rsidR="00573BF4">
        <w:rPr>
          <w:rFonts w:ascii="Times New Roman" w:hAnsi="Times New Roman" w:cs="Times New Roman"/>
          <w:b/>
          <w:bCs/>
          <w:sz w:val="24"/>
        </w:rPr>
        <w:t xml:space="preserve"> films</w:t>
      </w:r>
    </w:p>
    <w:p w:rsidR="00CF79E7" w:rsidRDefault="00497B8E" w:rsidP="00847E54">
      <w:pPr>
        <w:spacing w:line="240" w:lineRule="auto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Pimpichaya</w:t>
      </w:r>
      <w:proofErr w:type="spellEnd"/>
      <w:r>
        <w:rPr>
          <w:rFonts w:ascii="Times New Roman" w:hAnsi="Times New Roman" w:cs="Times New Roman"/>
          <w:sz w:val="24"/>
        </w:rPr>
        <w:t xml:space="preserve"> Sangchart</w:t>
      </w:r>
      <w:r w:rsidR="00CF79E7" w:rsidRPr="002316C6">
        <w:rPr>
          <w:rFonts w:ascii="Times New Roman" w:hAnsi="Times New Roman" w:cs="Times New Roman"/>
          <w:sz w:val="24"/>
          <w:vertAlign w:val="superscript"/>
        </w:rPr>
        <w:t>1</w:t>
      </w:r>
      <w:r w:rsidRPr="002316C6">
        <w:rPr>
          <w:rFonts w:ascii="Times New Roman" w:hAnsi="Times New Roman" w:cs="Times New Roman"/>
          <w:sz w:val="24"/>
          <w:vertAlign w:val="superscript"/>
        </w:rPr>
        <w:t>,</w:t>
      </w:r>
      <w:r>
        <w:rPr>
          <w:rFonts w:ascii="Times New Roman" w:hAnsi="Times New Roman" w:cs="Times New Roman"/>
          <w:sz w:val="24"/>
          <w:vertAlign w:val="superscript"/>
        </w:rPr>
        <w:t xml:space="preserve"> 2</w:t>
      </w:r>
      <w:r w:rsidR="00572106">
        <w:rPr>
          <w:rFonts w:ascii="Times New Roman" w:hAnsi="Times New Roman" w:cs="Times New Roman"/>
          <w:sz w:val="24"/>
          <w:vertAlign w:val="superscript"/>
        </w:rPr>
        <w:t>,</w:t>
      </w:r>
      <w:r w:rsidRPr="00572106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97B8E">
        <w:rPr>
          <w:rFonts w:ascii="Times New Roman" w:hAnsi="Times New Roman" w:cs="Times New Roman"/>
          <w:sz w:val="24"/>
        </w:rPr>
        <w:t>Jiraphong</w:t>
      </w:r>
      <w:proofErr w:type="spellEnd"/>
      <w:r w:rsidRPr="00497B8E">
        <w:rPr>
          <w:rFonts w:ascii="Times New Roman" w:hAnsi="Times New Roman" w:cs="Times New Roman"/>
          <w:sz w:val="24"/>
        </w:rPr>
        <w:t xml:space="preserve"> Suksiriworapong</w:t>
      </w:r>
      <w:r w:rsidR="00CF79E7" w:rsidRPr="002316C6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  <w:vertAlign w:val="superscript"/>
        </w:rPr>
        <w:t>, 3</w:t>
      </w:r>
      <w:r w:rsidR="00CF79E7" w:rsidRPr="002316C6">
        <w:rPr>
          <w:rFonts w:ascii="Times New Roman" w:hAnsi="Times New Roman" w:cs="Times New Roman"/>
          <w:sz w:val="24"/>
        </w:rPr>
        <w:t>,</w:t>
      </w:r>
      <w:r w:rsidR="00242E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EA8" w:rsidRPr="00242EA8">
        <w:rPr>
          <w:rFonts w:ascii="Times New Roman" w:hAnsi="Times New Roman" w:cs="Times New Roman"/>
          <w:sz w:val="24"/>
        </w:rPr>
        <w:t>Anchalee</w:t>
      </w:r>
      <w:proofErr w:type="spellEnd"/>
      <w:r w:rsidR="00242EA8" w:rsidRPr="00242EA8">
        <w:rPr>
          <w:rFonts w:ascii="Times New Roman" w:hAnsi="Times New Roman" w:cs="Times New Roman"/>
          <w:sz w:val="24"/>
        </w:rPr>
        <w:t xml:space="preserve"> Jintapattanakit</w:t>
      </w:r>
      <w:r w:rsidR="00242EA8" w:rsidRPr="00242EA8">
        <w:rPr>
          <w:rFonts w:ascii="Times New Roman" w:hAnsi="Times New Roman" w:cs="Times New Roman"/>
          <w:sz w:val="24"/>
          <w:vertAlign w:val="superscript"/>
        </w:rPr>
        <w:t>2, 3</w:t>
      </w:r>
      <w:r w:rsidR="00242EA8">
        <w:rPr>
          <w:rFonts w:ascii="Times New Roman" w:hAnsi="Times New Roman" w:cs="Times New Roman"/>
          <w:sz w:val="24"/>
        </w:rPr>
        <w:t>,</w:t>
      </w:r>
      <w:r w:rsidR="00CF79E7" w:rsidRPr="00242EA8"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 w:rsidRPr="00497B8E">
        <w:rPr>
          <w:rFonts w:ascii="Times New Roman" w:hAnsi="Times New Roman" w:cs="Times New Roman"/>
          <w:sz w:val="24"/>
        </w:rPr>
        <w:t>Doungdaw</w:t>
      </w:r>
      <w:proofErr w:type="spellEnd"/>
      <w:r w:rsidRPr="00497B8E">
        <w:rPr>
          <w:rFonts w:ascii="Times New Roman" w:hAnsi="Times New Roman" w:cs="Times New Roman"/>
          <w:sz w:val="24"/>
        </w:rPr>
        <w:t xml:space="preserve"> Chantasart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 w:rsidRPr="002316C6">
        <w:rPr>
          <w:rFonts w:ascii="Times New Roman" w:hAnsi="Times New Roman" w:cs="Times New Roman"/>
          <w:sz w:val="24"/>
          <w:vertAlign w:val="superscript"/>
        </w:rPr>
        <w:t>,</w:t>
      </w:r>
      <w:r>
        <w:rPr>
          <w:rFonts w:ascii="Times New Roman" w:hAnsi="Times New Roman" w:cs="Times New Roman"/>
          <w:sz w:val="24"/>
          <w:vertAlign w:val="superscript"/>
        </w:rPr>
        <w:t xml:space="preserve"> 3</w:t>
      </w:r>
      <w:proofErr w:type="gramStart"/>
      <w:r w:rsidR="00572106">
        <w:rPr>
          <w:rFonts w:ascii="Times New Roman" w:hAnsi="Times New Roman" w:cs="Times New Roman"/>
          <w:sz w:val="24"/>
          <w:vertAlign w:val="superscript"/>
        </w:rPr>
        <w:t>,</w:t>
      </w:r>
      <w:r w:rsidR="00CF79E7" w:rsidRPr="00572106">
        <w:rPr>
          <w:rFonts w:ascii="Times New Roman" w:hAnsi="Times New Roman" w:cs="Times New Roman"/>
          <w:sz w:val="24"/>
        </w:rPr>
        <w:t>#</w:t>
      </w:r>
      <w:proofErr w:type="gramEnd"/>
      <w:r w:rsidR="00CF79E7" w:rsidRPr="00572106">
        <w:rPr>
          <w:rFonts w:ascii="Times New Roman" w:hAnsi="Times New Roman" w:cs="Times New Roman"/>
          <w:sz w:val="24"/>
        </w:rPr>
        <w:t xml:space="preserve"> </w:t>
      </w:r>
    </w:p>
    <w:p w:rsidR="00497B8E" w:rsidRDefault="00497B8E" w:rsidP="00847E54">
      <w:pPr>
        <w:shd w:val="clear" w:color="auto" w:fill="FFFFFF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063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F1C">
        <w:rPr>
          <w:rFonts w:ascii="Times New Roman" w:hAnsi="Times New Roman" w:cs="Times New Roman"/>
          <w:sz w:val="24"/>
          <w:szCs w:val="24"/>
        </w:rPr>
        <w:t xml:space="preserve">Master of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E7F1C">
        <w:rPr>
          <w:rFonts w:ascii="Times New Roman" w:hAnsi="Times New Roman" w:cs="Times New Roman"/>
          <w:sz w:val="24"/>
          <w:szCs w:val="24"/>
        </w:rPr>
        <w:t xml:space="preserve">cience in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E7F1C">
        <w:rPr>
          <w:rFonts w:ascii="Times New Roman" w:hAnsi="Times New Roman" w:cs="Times New Roman"/>
          <w:sz w:val="24"/>
          <w:szCs w:val="24"/>
        </w:rPr>
        <w:t xml:space="preserve">harmacy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7E7F1C">
        <w:rPr>
          <w:rFonts w:ascii="Times New Roman" w:hAnsi="Times New Roman" w:cs="Times New Roman"/>
          <w:sz w:val="24"/>
          <w:szCs w:val="24"/>
        </w:rPr>
        <w:t>rogramme</w:t>
      </w:r>
      <w:proofErr w:type="spellEnd"/>
      <w:r w:rsidRPr="007E7F1C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E7F1C">
        <w:rPr>
          <w:rFonts w:ascii="Times New Roman" w:hAnsi="Times New Roman" w:cs="Times New Roman"/>
          <w:sz w:val="24"/>
          <w:szCs w:val="24"/>
        </w:rPr>
        <w:t>harmaceutics 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E7F1C">
        <w:rPr>
          <w:rFonts w:ascii="Times New Roman" w:hAnsi="Times New Roman" w:cs="Times New Roman"/>
          <w:sz w:val="24"/>
          <w:szCs w:val="24"/>
        </w:rPr>
        <w:t xml:space="preserve">nternational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3321B">
        <w:rPr>
          <w:rFonts w:ascii="Times New Roman" w:hAnsi="Times New Roman" w:cs="Times New Roman"/>
          <w:sz w:val="24"/>
          <w:szCs w:val="24"/>
        </w:rPr>
        <w:t>rogramme</w:t>
      </w:r>
      <w:proofErr w:type="spellEnd"/>
      <w:r w:rsidR="00E3321B">
        <w:rPr>
          <w:rFonts w:ascii="Times New Roman" w:hAnsi="Times New Roman" w:cs="Times New Roman"/>
          <w:sz w:val="24"/>
          <w:szCs w:val="24"/>
        </w:rPr>
        <w:t>)</w:t>
      </w:r>
      <w:r w:rsidRPr="007E7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B8E" w:rsidRPr="007E7F1C" w:rsidRDefault="00497B8E" w:rsidP="00847E5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</w:rPr>
      </w:pPr>
      <w:r w:rsidRPr="003700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F1C">
        <w:rPr>
          <w:rFonts w:ascii="Times New Roman" w:hAnsi="Times New Roman" w:cs="Times New Roman"/>
          <w:sz w:val="24"/>
          <w:szCs w:val="24"/>
        </w:rPr>
        <w:t>Department</w:t>
      </w:r>
      <w:proofErr w:type="gramEnd"/>
      <w:r w:rsidRPr="007E7F1C">
        <w:rPr>
          <w:rFonts w:ascii="Times New Roman" w:hAnsi="Times New Roman" w:cs="Times New Roman"/>
          <w:sz w:val="24"/>
          <w:szCs w:val="24"/>
        </w:rPr>
        <w:t xml:space="preserve"> of Pharmacy</w:t>
      </w:r>
      <w:r w:rsidRPr="007E7F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7F1C">
        <w:rPr>
          <w:rFonts w:ascii="Times New Roman" w:eastAsia="Times New Roman" w:hAnsi="Times New Roman"/>
          <w:sz w:val="24"/>
          <w:szCs w:val="24"/>
        </w:rPr>
        <w:t xml:space="preserve"> Faculty of Pharmacy, </w:t>
      </w:r>
      <w:proofErr w:type="spellStart"/>
      <w:r w:rsidRPr="007E7F1C">
        <w:rPr>
          <w:rFonts w:ascii="Times New Roman" w:eastAsia="Times New Roman" w:hAnsi="Times New Roman"/>
          <w:sz w:val="24"/>
          <w:szCs w:val="24"/>
        </w:rPr>
        <w:t>Mahidol</w:t>
      </w:r>
      <w:proofErr w:type="spellEnd"/>
      <w:r w:rsidRPr="007E7F1C">
        <w:rPr>
          <w:rFonts w:ascii="Times New Roman" w:eastAsia="Times New Roman" w:hAnsi="Times New Roman"/>
          <w:sz w:val="24"/>
          <w:szCs w:val="24"/>
        </w:rPr>
        <w:t xml:space="preserve"> University, Bangkok, Thailand</w:t>
      </w:r>
    </w:p>
    <w:p w:rsidR="00497B8E" w:rsidRPr="007E7F1C" w:rsidRDefault="00497B8E" w:rsidP="00847E5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Pr="007E7F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E7F1C">
        <w:rPr>
          <w:rFonts w:ascii="Times New Roman" w:eastAsia="Times New Roman" w:hAnsi="Times New Roman" w:cs="Times New Roman"/>
          <w:sz w:val="24"/>
          <w:szCs w:val="24"/>
        </w:rPr>
        <w:t xml:space="preserve">Center of </w:t>
      </w:r>
      <w:r w:rsidR="00C46F2C" w:rsidRPr="007E7F1C">
        <w:rPr>
          <w:rFonts w:ascii="Times New Roman" w:eastAsia="Times New Roman" w:hAnsi="Times New Roman" w:cs="Times New Roman"/>
          <w:sz w:val="24"/>
          <w:szCs w:val="24"/>
        </w:rPr>
        <w:t>Excelle</w:t>
      </w:r>
      <w:r w:rsidR="00C46F2C">
        <w:rPr>
          <w:rFonts w:ascii="Times New Roman" w:eastAsia="Times New Roman" w:hAnsi="Times New Roman" w:cs="Times New Roman"/>
          <w:sz w:val="24"/>
          <w:szCs w:val="24"/>
        </w:rPr>
        <w:t>nce</w:t>
      </w:r>
      <w:r w:rsidRPr="007E7F1C">
        <w:rPr>
          <w:rFonts w:ascii="Times New Roman" w:eastAsia="Times New Roman" w:hAnsi="Times New Roman" w:cs="Times New Roman"/>
          <w:sz w:val="24"/>
          <w:szCs w:val="24"/>
        </w:rPr>
        <w:t xml:space="preserve"> in Innovative Drug Delivery and </w:t>
      </w:r>
      <w:proofErr w:type="spellStart"/>
      <w:r w:rsidRPr="007E7F1C">
        <w:rPr>
          <w:rFonts w:ascii="Times New Roman" w:eastAsia="Times New Roman" w:hAnsi="Times New Roman" w:cs="Times New Roman"/>
          <w:sz w:val="24"/>
          <w:szCs w:val="24"/>
        </w:rPr>
        <w:t>Nanomedicine</w:t>
      </w:r>
      <w:proofErr w:type="spellEnd"/>
      <w:r w:rsidRPr="007E7F1C">
        <w:rPr>
          <w:rFonts w:ascii="Times New Roman" w:eastAsia="Times New Roman" w:hAnsi="Times New Roman" w:cs="Times New Roman"/>
          <w:sz w:val="24"/>
          <w:szCs w:val="24"/>
        </w:rPr>
        <w:t xml:space="preserve">, Faculty of Pharmacy, </w:t>
      </w:r>
      <w:proofErr w:type="spellStart"/>
      <w:r w:rsidRPr="007E7F1C">
        <w:rPr>
          <w:rFonts w:ascii="Times New Roman" w:eastAsia="Times New Roman" w:hAnsi="Times New Roman" w:cs="Times New Roman"/>
          <w:sz w:val="24"/>
          <w:szCs w:val="24"/>
        </w:rPr>
        <w:t>Mahidol</w:t>
      </w:r>
      <w:proofErr w:type="spellEnd"/>
      <w:r w:rsidRPr="007E7F1C">
        <w:rPr>
          <w:rFonts w:ascii="Times New Roman" w:eastAsia="Times New Roman" w:hAnsi="Times New Roman" w:cs="Times New Roman"/>
          <w:sz w:val="24"/>
          <w:szCs w:val="24"/>
        </w:rPr>
        <w:t xml:space="preserve"> University, Bangkok, Thailand</w:t>
      </w:r>
    </w:p>
    <w:p w:rsidR="00497B8E" w:rsidRPr="00567278" w:rsidRDefault="00497B8E" w:rsidP="00847E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e-mail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236B6E">
        <w:rPr>
          <w:rFonts w:ascii="Times New Roman" w:eastAsia="Times New Roman" w:hAnsi="Times New Roman"/>
          <w:sz w:val="24"/>
          <w:szCs w:val="24"/>
        </w:rPr>
        <w:t>*</w:t>
      </w:r>
      <w:hyperlink r:id="rId8" w:history="1">
        <w:r w:rsidR="00445E27" w:rsidRPr="00567278">
          <w:rPr>
            <w:rStyle w:val="a9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spimpichaya@hotmail.com</w:t>
        </w:r>
      </w:hyperlink>
      <w:r w:rsidRPr="009C6F06">
        <w:rPr>
          <w:rFonts w:ascii="Times New Roman" w:eastAsia="Times New Roman" w:hAnsi="Times New Roman"/>
          <w:color w:val="000000" w:themeColor="text1"/>
          <w:sz w:val="24"/>
          <w:szCs w:val="24"/>
        </w:rPr>
        <w:t>, #</w:t>
      </w:r>
      <w:hyperlink r:id="rId9" w:history="1">
        <w:r w:rsidRPr="00567278">
          <w:rPr>
            <w:rStyle w:val="a9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doungdaw.cha@mahidol.ac.th</w:t>
        </w:r>
      </w:hyperlink>
    </w:p>
    <w:p w:rsidR="00445E27" w:rsidRDefault="00445E27" w:rsidP="000D4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F79E7" w:rsidRDefault="00CF79E7" w:rsidP="000A46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7A637E">
        <w:rPr>
          <w:rFonts w:ascii="Times New Roman" w:hAnsi="Times New Roman" w:cs="Times New Roman"/>
          <w:b/>
          <w:bCs/>
          <w:sz w:val="24"/>
        </w:rPr>
        <w:t>Abstract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480168" w:rsidRDefault="008A162D" w:rsidP="00BA0C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8A162D">
        <w:rPr>
          <w:rFonts w:ascii="Times New Roman" w:hAnsi="Times New Roman" w:cs="Times New Roman"/>
          <w:sz w:val="24"/>
        </w:rPr>
        <w:t xml:space="preserve">Acyclovir is </w:t>
      </w:r>
      <w:r>
        <w:rPr>
          <w:rFonts w:ascii="Times New Roman" w:hAnsi="Times New Roman" w:cs="Times New Roman"/>
          <w:sz w:val="24"/>
        </w:rPr>
        <w:t xml:space="preserve">an </w:t>
      </w:r>
      <w:r w:rsidRPr="008A162D">
        <w:rPr>
          <w:rFonts w:ascii="Times New Roman" w:hAnsi="Times New Roman" w:cs="Times New Roman"/>
          <w:sz w:val="24"/>
        </w:rPr>
        <w:t>effective and selective agent</w:t>
      </w:r>
      <w:r w:rsidR="0065760F">
        <w:rPr>
          <w:rFonts w:ascii="Times New Roman" w:hAnsi="Times New Roman" w:cs="Times New Roman"/>
          <w:sz w:val="24"/>
        </w:rPr>
        <w:t xml:space="preserve"> against herpes viruses. </w:t>
      </w:r>
      <w:r w:rsidR="0065760F" w:rsidRPr="008A162D">
        <w:rPr>
          <w:rFonts w:ascii="Times New Roman" w:hAnsi="Times New Roman" w:cs="Times New Roman"/>
          <w:sz w:val="24"/>
        </w:rPr>
        <w:t>Acyclovir</w:t>
      </w:r>
      <w:r w:rsidRPr="008A162D">
        <w:rPr>
          <w:rFonts w:ascii="Times New Roman" w:hAnsi="Times New Roman" w:cs="Times New Roman"/>
          <w:sz w:val="24"/>
        </w:rPr>
        <w:t xml:space="preserve"> is poorly absorbed from the gastrointestinal (GI) tract and un</w:t>
      </w:r>
      <w:r>
        <w:rPr>
          <w:rFonts w:ascii="Times New Roman" w:hAnsi="Times New Roman" w:cs="Times New Roman"/>
          <w:sz w:val="24"/>
        </w:rPr>
        <w:t>dergoes first-pass metabolism</w:t>
      </w:r>
      <w:r w:rsidR="00074FD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A162D">
        <w:rPr>
          <w:rFonts w:ascii="Times New Roman" w:hAnsi="Times New Roman" w:cs="Times New Roman"/>
          <w:sz w:val="24"/>
        </w:rPr>
        <w:t>Transbuccal</w:t>
      </w:r>
      <w:proofErr w:type="spellEnd"/>
      <w:r>
        <w:rPr>
          <w:rFonts w:ascii="Times New Roman" w:hAnsi="Times New Roman" w:cs="Times New Roman"/>
          <w:sz w:val="24"/>
        </w:rPr>
        <w:t xml:space="preserve"> delivery of acyclovir is an alternativ</w:t>
      </w:r>
      <w:r w:rsidR="00B70D1C">
        <w:rPr>
          <w:rFonts w:ascii="Times New Roman" w:hAnsi="Times New Roman" w:cs="Times New Roman"/>
          <w:sz w:val="24"/>
        </w:rPr>
        <w:t xml:space="preserve">e </w:t>
      </w:r>
      <w:r w:rsidR="008D7C9D">
        <w:rPr>
          <w:rFonts w:ascii="Times New Roman" w:hAnsi="Times New Roman" w:cs="Times New Roman"/>
          <w:sz w:val="24"/>
        </w:rPr>
        <w:t xml:space="preserve">approach </w:t>
      </w:r>
      <w:r w:rsidR="00B70D1C">
        <w:rPr>
          <w:rFonts w:ascii="Times New Roman" w:hAnsi="Times New Roman" w:cs="Times New Roman"/>
          <w:sz w:val="24"/>
        </w:rPr>
        <w:t>to avoid these problems.</w:t>
      </w:r>
      <w:r w:rsidR="0065760F" w:rsidRPr="006576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44E7">
        <w:rPr>
          <w:rFonts w:ascii="Times New Roman" w:hAnsi="Times New Roman" w:cs="Times New Roman"/>
          <w:sz w:val="24"/>
        </w:rPr>
        <w:t>Buccal</w:t>
      </w:r>
      <w:proofErr w:type="spellEnd"/>
      <w:r w:rsidR="001344E7">
        <w:rPr>
          <w:rFonts w:ascii="Times New Roman" w:hAnsi="Times New Roman" w:cs="Times New Roman"/>
          <w:sz w:val="24"/>
        </w:rPr>
        <w:t xml:space="preserve"> f</w:t>
      </w:r>
      <w:r w:rsidR="0065760F" w:rsidRPr="0065760F">
        <w:rPr>
          <w:rFonts w:ascii="Times New Roman" w:hAnsi="Times New Roman" w:cs="Times New Roman"/>
          <w:sz w:val="24"/>
        </w:rPr>
        <w:t>ilms are flexible and more accepted by patient</w:t>
      </w:r>
      <w:r w:rsidR="009F6EAA">
        <w:rPr>
          <w:rFonts w:ascii="Times New Roman" w:hAnsi="Times New Roman" w:cs="Angsana New"/>
          <w:sz w:val="24"/>
        </w:rPr>
        <w:t>s</w:t>
      </w:r>
      <w:r w:rsidR="0065760F" w:rsidRPr="0065760F">
        <w:rPr>
          <w:rFonts w:ascii="Times New Roman" w:hAnsi="Times New Roman" w:cs="Times New Roman"/>
          <w:sz w:val="24"/>
        </w:rPr>
        <w:t xml:space="preserve"> than </w:t>
      </w:r>
      <w:proofErr w:type="spellStart"/>
      <w:r w:rsidR="001344E7">
        <w:rPr>
          <w:rFonts w:ascii="Times New Roman" w:hAnsi="Times New Roman" w:cs="Times New Roman"/>
          <w:sz w:val="24"/>
        </w:rPr>
        <w:t>buccal</w:t>
      </w:r>
      <w:proofErr w:type="spellEnd"/>
      <w:r w:rsidR="001344E7">
        <w:rPr>
          <w:rFonts w:ascii="Times New Roman" w:hAnsi="Times New Roman" w:cs="Times New Roman"/>
          <w:sz w:val="24"/>
        </w:rPr>
        <w:t xml:space="preserve"> </w:t>
      </w:r>
      <w:r w:rsidR="0065760F" w:rsidRPr="0065760F">
        <w:rPr>
          <w:rFonts w:ascii="Times New Roman" w:hAnsi="Times New Roman" w:cs="Times New Roman"/>
          <w:sz w:val="24"/>
        </w:rPr>
        <w:t>tablets.</w:t>
      </w:r>
      <w:r w:rsidR="0057029C">
        <w:rPr>
          <w:rFonts w:ascii="Times New Roman" w:hAnsi="Times New Roman" w:cs="Times New Roman"/>
          <w:sz w:val="24"/>
        </w:rPr>
        <w:t xml:space="preserve"> In this study, chitosan and polyvinyl alcohol (PVA) were used</w:t>
      </w:r>
      <w:r w:rsidR="00B4501F">
        <w:rPr>
          <w:rFonts w:ascii="Times New Roman" w:hAnsi="Times New Roman" w:cs="Times New Roman"/>
          <w:sz w:val="24"/>
        </w:rPr>
        <w:t xml:space="preserve"> as </w:t>
      </w:r>
      <w:proofErr w:type="spellStart"/>
      <w:r w:rsidR="00B4501F">
        <w:rPr>
          <w:rFonts w:ascii="Times New Roman" w:hAnsi="Times New Roman" w:cs="Times New Roman"/>
          <w:sz w:val="24"/>
        </w:rPr>
        <w:t>mucoadhesive</w:t>
      </w:r>
      <w:proofErr w:type="spellEnd"/>
      <w:r w:rsidR="00B4501F">
        <w:rPr>
          <w:rFonts w:ascii="Times New Roman" w:hAnsi="Times New Roman" w:cs="Times New Roman"/>
          <w:sz w:val="24"/>
        </w:rPr>
        <w:t xml:space="preserve"> polymers</w:t>
      </w:r>
      <w:r w:rsidR="0057029C">
        <w:rPr>
          <w:rFonts w:ascii="Times New Roman" w:hAnsi="Times New Roman" w:cs="Times New Roman"/>
          <w:sz w:val="24"/>
        </w:rPr>
        <w:t xml:space="preserve"> because of </w:t>
      </w:r>
      <w:r w:rsidR="002A45D1">
        <w:rPr>
          <w:rFonts w:ascii="Times New Roman" w:hAnsi="Times New Roman" w:cs="Times New Roman"/>
          <w:sz w:val="24"/>
        </w:rPr>
        <w:t xml:space="preserve">their </w:t>
      </w:r>
      <w:r w:rsidR="0057029C" w:rsidRPr="0057029C">
        <w:rPr>
          <w:rFonts w:ascii="Times New Roman" w:hAnsi="Times New Roman" w:cs="Times New Roman"/>
          <w:sz w:val="24"/>
        </w:rPr>
        <w:t>good biocompatibility, biodegradability and low toxicity</w:t>
      </w:r>
      <w:r w:rsidR="0057029C">
        <w:rPr>
          <w:rFonts w:ascii="Times New Roman" w:hAnsi="Times New Roman" w:cs="Times New Roman"/>
          <w:sz w:val="24"/>
        </w:rPr>
        <w:t xml:space="preserve">. </w:t>
      </w:r>
      <w:r w:rsidR="005E0679" w:rsidRPr="00BD6F89">
        <w:rPr>
          <w:rFonts w:ascii="Times New Roman" w:hAnsi="Times New Roman" w:cs="Times New Roman"/>
          <w:sz w:val="24"/>
        </w:rPr>
        <w:t>The objective</w:t>
      </w:r>
      <w:r w:rsidR="00E01840" w:rsidRPr="00BD6F89">
        <w:rPr>
          <w:rFonts w:ascii="Times New Roman" w:hAnsi="Times New Roman" w:cs="Times New Roman"/>
          <w:sz w:val="24"/>
        </w:rPr>
        <w:t>s</w:t>
      </w:r>
      <w:r w:rsidR="005E0679" w:rsidRPr="00BD6F89">
        <w:rPr>
          <w:rFonts w:ascii="Times New Roman" w:hAnsi="Times New Roman" w:cs="Times New Roman"/>
          <w:sz w:val="24"/>
        </w:rPr>
        <w:t xml:space="preserve"> of</w:t>
      </w:r>
      <w:r w:rsidR="001C4C90" w:rsidRPr="00BD6F89">
        <w:rPr>
          <w:rFonts w:ascii="Times New Roman" w:hAnsi="Times New Roman" w:cs="Times New Roman"/>
          <w:sz w:val="24"/>
        </w:rPr>
        <w:t xml:space="preserve"> </w:t>
      </w:r>
      <w:r w:rsidR="00B07E06" w:rsidRPr="00BD6F89">
        <w:rPr>
          <w:rFonts w:ascii="Times New Roman" w:hAnsi="Times New Roman" w:cs="Times New Roman"/>
          <w:sz w:val="24"/>
        </w:rPr>
        <w:t>this study we</w:t>
      </w:r>
      <w:r w:rsidR="00FD1297" w:rsidRPr="00BD6F89">
        <w:rPr>
          <w:rFonts w:ascii="Times New Roman" w:hAnsi="Times New Roman" w:cs="Times New Roman"/>
          <w:sz w:val="24"/>
        </w:rPr>
        <w:t xml:space="preserve">re </w:t>
      </w:r>
      <w:r w:rsidR="001C4C90" w:rsidRPr="00BD6F89">
        <w:rPr>
          <w:rFonts w:ascii="Times New Roman" w:hAnsi="Times New Roman" w:cs="Times New Roman"/>
          <w:sz w:val="24"/>
        </w:rPr>
        <w:t xml:space="preserve">to </w:t>
      </w:r>
      <w:r w:rsidR="00E01840" w:rsidRPr="00BD6F89">
        <w:rPr>
          <w:rFonts w:ascii="Times New Roman" w:hAnsi="Times New Roman" w:cs="Times New Roman"/>
          <w:sz w:val="24"/>
        </w:rPr>
        <w:t xml:space="preserve">determine </w:t>
      </w:r>
      <w:r w:rsidR="001C4C90" w:rsidRPr="00BD6F89">
        <w:rPr>
          <w:rFonts w:ascii="Times New Roman" w:hAnsi="Times New Roman" w:cs="Times New Roman"/>
          <w:sz w:val="24"/>
        </w:rPr>
        <w:t>the effect</w:t>
      </w:r>
      <w:r w:rsidR="00BD6F89" w:rsidRPr="00BD6F89">
        <w:rPr>
          <w:rFonts w:ascii="Times New Roman" w:hAnsi="Times New Roman" w:cs="Times New Roman"/>
          <w:sz w:val="24"/>
        </w:rPr>
        <w:t>s</w:t>
      </w:r>
      <w:r w:rsidR="001C4C90" w:rsidRPr="00BD6F89">
        <w:rPr>
          <w:rFonts w:ascii="Times New Roman" w:hAnsi="Times New Roman" w:cs="Times New Roman"/>
          <w:sz w:val="24"/>
        </w:rPr>
        <w:t xml:space="preserve"> of </w:t>
      </w:r>
      <w:r w:rsidR="00BD6F89" w:rsidRPr="00BD6F89">
        <w:rPr>
          <w:rFonts w:ascii="Times New Roman" w:hAnsi="Times New Roman" w:cs="Times New Roman"/>
          <w:sz w:val="24"/>
        </w:rPr>
        <w:t xml:space="preserve">type of </w:t>
      </w:r>
      <w:r w:rsidR="001C4C90" w:rsidRPr="00BD6F89">
        <w:rPr>
          <w:rFonts w:ascii="Times New Roman" w:hAnsi="Times New Roman" w:cs="Times New Roman"/>
          <w:sz w:val="24"/>
        </w:rPr>
        <w:t>acid</w:t>
      </w:r>
      <w:r w:rsidR="005E500E" w:rsidRPr="00BD6F89">
        <w:rPr>
          <w:rFonts w:ascii="Times New Roman" w:hAnsi="Times New Roman" w:cs="Times New Roman"/>
          <w:sz w:val="24"/>
        </w:rPr>
        <w:t xml:space="preserve"> </w:t>
      </w:r>
      <w:r w:rsidR="00692A78" w:rsidRPr="00BD6F89">
        <w:rPr>
          <w:rFonts w:ascii="Times New Roman" w:hAnsi="Times New Roman" w:cs="Times New Roman"/>
          <w:sz w:val="24"/>
        </w:rPr>
        <w:t xml:space="preserve">(acetic </w:t>
      </w:r>
      <w:r w:rsidR="005E500E" w:rsidRPr="00BD6F89">
        <w:rPr>
          <w:rFonts w:ascii="Times New Roman" w:hAnsi="Times New Roman" w:cs="Times New Roman"/>
          <w:sz w:val="24"/>
        </w:rPr>
        <w:t>and lactic acid</w:t>
      </w:r>
      <w:r w:rsidR="00692A78" w:rsidRPr="00BD6F89">
        <w:rPr>
          <w:rFonts w:ascii="Times New Roman" w:hAnsi="Times New Roman" w:cs="Times New Roman"/>
          <w:sz w:val="24"/>
        </w:rPr>
        <w:t>s) used as a plasticizer and PVA</w:t>
      </w:r>
      <w:r w:rsidR="001C4C90" w:rsidRPr="00BD6F89">
        <w:rPr>
          <w:rFonts w:ascii="Times New Roman" w:hAnsi="Times New Roman" w:cs="Times New Roman"/>
          <w:sz w:val="24"/>
        </w:rPr>
        <w:t xml:space="preserve"> on </w:t>
      </w:r>
      <w:r w:rsidR="00BD6F89" w:rsidRPr="00BD6F89">
        <w:rPr>
          <w:rFonts w:ascii="Times New Roman" w:hAnsi="Times New Roman" w:cs="Times New Roman"/>
          <w:sz w:val="24"/>
        </w:rPr>
        <w:t xml:space="preserve">physicochemical </w:t>
      </w:r>
      <w:r w:rsidR="001C4C90" w:rsidRPr="00BD6F89">
        <w:rPr>
          <w:rFonts w:ascii="Times New Roman" w:hAnsi="Times New Roman" w:cs="Times New Roman"/>
          <w:sz w:val="24"/>
        </w:rPr>
        <w:t xml:space="preserve">properties of </w:t>
      </w:r>
      <w:r w:rsidR="00BD6F89" w:rsidRPr="00BD6F89">
        <w:rPr>
          <w:rFonts w:ascii="Times New Roman" w:hAnsi="Times New Roman" w:cs="Times New Roman"/>
          <w:sz w:val="24"/>
        </w:rPr>
        <w:t xml:space="preserve">acyclovir-loaded </w:t>
      </w:r>
      <w:r w:rsidR="001C4C90" w:rsidRPr="00BD6F89">
        <w:rPr>
          <w:rFonts w:ascii="Times New Roman" w:hAnsi="Times New Roman" w:cs="Times New Roman"/>
          <w:sz w:val="24"/>
        </w:rPr>
        <w:t>chitosan film</w:t>
      </w:r>
      <w:r w:rsidR="002A2DC9" w:rsidRPr="00BD6F89">
        <w:rPr>
          <w:rFonts w:ascii="Times New Roman" w:hAnsi="Times New Roman" w:cs="Times New Roman"/>
          <w:sz w:val="24"/>
        </w:rPr>
        <w:t>s</w:t>
      </w:r>
      <w:r w:rsidR="005E500E" w:rsidRPr="00BD6F89">
        <w:rPr>
          <w:rFonts w:ascii="Times New Roman" w:hAnsi="Times New Roman" w:cs="Times New Roman"/>
          <w:sz w:val="24"/>
        </w:rPr>
        <w:t>.</w:t>
      </w:r>
      <w:r w:rsidR="005E500E">
        <w:rPr>
          <w:rFonts w:ascii="Times New Roman" w:hAnsi="Times New Roman" w:cs="Times New Roman"/>
          <w:sz w:val="24"/>
        </w:rPr>
        <w:t xml:space="preserve"> </w:t>
      </w:r>
      <w:r w:rsidR="001E0764">
        <w:rPr>
          <w:rFonts w:ascii="Times New Roman" w:hAnsi="Times New Roman" w:cs="Times New Roman"/>
          <w:sz w:val="24"/>
        </w:rPr>
        <w:t>Acyclovir</w:t>
      </w:r>
      <w:r w:rsidR="00B927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029C" w:rsidRPr="0057029C">
        <w:rPr>
          <w:rFonts w:ascii="Times New Roman" w:hAnsi="Times New Roman" w:cs="Times New Roman"/>
          <w:sz w:val="24"/>
        </w:rPr>
        <w:t>mucoadhesive</w:t>
      </w:r>
      <w:proofErr w:type="spellEnd"/>
      <w:r w:rsidR="0057029C" w:rsidRPr="0057029C">
        <w:rPr>
          <w:rFonts w:ascii="Times New Roman" w:hAnsi="Times New Roman" w:cs="Times New Roman"/>
          <w:sz w:val="24"/>
        </w:rPr>
        <w:t xml:space="preserve"> film</w:t>
      </w:r>
      <w:r w:rsidR="004C6025">
        <w:rPr>
          <w:rFonts w:ascii="Times New Roman" w:hAnsi="Times New Roman" w:cs="Times New Roman"/>
          <w:sz w:val="24"/>
        </w:rPr>
        <w:t>s</w:t>
      </w:r>
      <w:r w:rsidR="0057029C">
        <w:rPr>
          <w:rFonts w:ascii="Times New Roman" w:hAnsi="Times New Roman" w:cs="Times New Roman"/>
          <w:sz w:val="24"/>
        </w:rPr>
        <w:t xml:space="preserve"> </w:t>
      </w:r>
      <w:r w:rsidR="004C6025">
        <w:rPr>
          <w:rFonts w:ascii="Times New Roman" w:hAnsi="Times New Roman" w:cs="Times New Roman"/>
          <w:sz w:val="24"/>
        </w:rPr>
        <w:t xml:space="preserve">were </w:t>
      </w:r>
      <w:r w:rsidR="009F6EAA">
        <w:rPr>
          <w:rFonts w:ascii="Times New Roman" w:hAnsi="Times New Roman" w:cs="Times New Roman"/>
          <w:sz w:val="24"/>
        </w:rPr>
        <w:t xml:space="preserve">developed </w:t>
      </w:r>
      <w:r w:rsidR="0057029C">
        <w:rPr>
          <w:rFonts w:ascii="Times New Roman" w:hAnsi="Times New Roman" w:cs="Times New Roman"/>
          <w:sz w:val="24"/>
        </w:rPr>
        <w:t xml:space="preserve">for </w:t>
      </w:r>
      <w:proofErr w:type="spellStart"/>
      <w:r w:rsidR="0057029C">
        <w:rPr>
          <w:rFonts w:ascii="Times New Roman" w:hAnsi="Times New Roman" w:cs="Times New Roman"/>
          <w:sz w:val="24"/>
        </w:rPr>
        <w:t>buccal</w:t>
      </w:r>
      <w:proofErr w:type="spellEnd"/>
      <w:r w:rsidR="0057029C">
        <w:rPr>
          <w:rFonts w:ascii="Times New Roman" w:hAnsi="Times New Roman" w:cs="Times New Roman"/>
          <w:sz w:val="24"/>
        </w:rPr>
        <w:t xml:space="preserve"> delivery</w:t>
      </w:r>
      <w:r w:rsidR="001E0764">
        <w:rPr>
          <w:rFonts w:ascii="Times New Roman" w:hAnsi="Times New Roman" w:cs="Times New Roman"/>
          <w:sz w:val="24"/>
        </w:rPr>
        <w:t xml:space="preserve">. </w:t>
      </w:r>
      <w:r w:rsidR="001C4C90">
        <w:rPr>
          <w:rFonts w:ascii="Times New Roman" w:hAnsi="Times New Roman" w:cs="Times New Roman"/>
          <w:sz w:val="24"/>
        </w:rPr>
        <w:t xml:space="preserve">Films were prepared by solvent casting method. </w:t>
      </w:r>
      <w:r w:rsidR="002149ED">
        <w:rPr>
          <w:rFonts w:ascii="Times New Roman" w:hAnsi="Times New Roman" w:cs="Times New Roman"/>
          <w:sz w:val="24"/>
        </w:rPr>
        <w:t>Mechanical properties of film</w:t>
      </w:r>
      <w:r w:rsidR="004C6025">
        <w:rPr>
          <w:rFonts w:ascii="Times New Roman" w:hAnsi="Times New Roman" w:cs="Times New Roman"/>
          <w:sz w:val="24"/>
        </w:rPr>
        <w:t>s</w:t>
      </w:r>
      <w:r w:rsidR="002149ED">
        <w:rPr>
          <w:rFonts w:ascii="Times New Roman" w:hAnsi="Times New Roman" w:cs="Times New Roman"/>
          <w:sz w:val="24"/>
        </w:rPr>
        <w:t xml:space="preserve"> were </w:t>
      </w:r>
      <w:r w:rsidR="007A5BEA">
        <w:rPr>
          <w:rFonts w:ascii="Times New Roman" w:hAnsi="Times New Roman" w:cs="Times New Roman"/>
          <w:sz w:val="24"/>
        </w:rPr>
        <w:t xml:space="preserve">evaluated </w:t>
      </w:r>
      <w:r w:rsidR="002149ED">
        <w:rPr>
          <w:rFonts w:ascii="Times New Roman" w:hAnsi="Times New Roman" w:cs="Times New Roman"/>
          <w:sz w:val="24"/>
        </w:rPr>
        <w:t xml:space="preserve">by </w:t>
      </w:r>
      <w:r w:rsidR="00E01840">
        <w:rPr>
          <w:rFonts w:ascii="Times New Roman" w:hAnsi="Times New Roman" w:cs="Times New Roman"/>
          <w:sz w:val="24"/>
        </w:rPr>
        <w:t xml:space="preserve">a </w:t>
      </w:r>
      <w:r w:rsidR="001344E7">
        <w:rPr>
          <w:rFonts w:ascii="Times New Roman" w:hAnsi="Times New Roman" w:cs="Times New Roman"/>
          <w:sz w:val="24"/>
        </w:rPr>
        <w:t>t</w:t>
      </w:r>
      <w:r w:rsidR="002149ED">
        <w:rPr>
          <w:rFonts w:ascii="Times New Roman" w:hAnsi="Times New Roman" w:cs="Times New Roman"/>
          <w:sz w:val="24"/>
        </w:rPr>
        <w:t>exture analyzer. Water-uptake s</w:t>
      </w:r>
      <w:r w:rsidR="00C12706">
        <w:rPr>
          <w:rFonts w:ascii="Times New Roman" w:hAnsi="Times New Roman" w:cs="Times New Roman"/>
          <w:sz w:val="24"/>
        </w:rPr>
        <w:t>tudy was measured</w:t>
      </w:r>
      <w:r w:rsidR="008D7C9D">
        <w:rPr>
          <w:rFonts w:ascii="Times New Roman" w:hAnsi="Times New Roman" w:cs="Times New Roman"/>
          <w:sz w:val="24"/>
        </w:rPr>
        <w:t xml:space="preserve"> by</w:t>
      </w:r>
      <w:r w:rsidR="00C12706" w:rsidRPr="00C12706">
        <w:rPr>
          <w:rFonts w:ascii="Times New Roman" w:hAnsi="Times New Roman" w:cs="Times New Roman"/>
          <w:sz w:val="24"/>
        </w:rPr>
        <w:t xml:space="preserve"> an increasing weight of sample </w:t>
      </w:r>
      <w:r w:rsidR="008D7C9D">
        <w:rPr>
          <w:rFonts w:ascii="Times New Roman" w:hAnsi="Times New Roman" w:cs="Times New Roman"/>
          <w:sz w:val="24"/>
        </w:rPr>
        <w:t xml:space="preserve">after incubating in water </w:t>
      </w:r>
      <w:r w:rsidR="00C12706" w:rsidRPr="00C12706">
        <w:rPr>
          <w:rFonts w:ascii="Times New Roman" w:hAnsi="Times New Roman" w:cs="Times New Roman"/>
          <w:sz w:val="24"/>
        </w:rPr>
        <w:t>at the predetermined time</w:t>
      </w:r>
      <w:r w:rsidR="00C12706">
        <w:rPr>
          <w:rFonts w:ascii="Times New Roman" w:hAnsi="Times New Roman" w:cs="Times New Roman"/>
          <w:sz w:val="24"/>
        </w:rPr>
        <w:t xml:space="preserve">. </w:t>
      </w:r>
      <w:r w:rsidR="00B11BA0">
        <w:rPr>
          <w:rFonts w:ascii="Times New Roman" w:hAnsi="Times New Roman" w:cs="Times New Roman"/>
          <w:sz w:val="24"/>
        </w:rPr>
        <w:t>The film</w:t>
      </w:r>
      <w:r w:rsidR="008A25DE">
        <w:rPr>
          <w:rFonts w:ascii="Times New Roman" w:hAnsi="Times New Roman" w:cs="Times New Roman"/>
          <w:sz w:val="24"/>
        </w:rPr>
        <w:t>s</w:t>
      </w:r>
      <w:r w:rsidR="00B11BA0">
        <w:rPr>
          <w:rFonts w:ascii="Times New Roman" w:hAnsi="Times New Roman" w:cs="Times New Roman"/>
          <w:sz w:val="24"/>
        </w:rPr>
        <w:t xml:space="preserve"> with lactic acid showed more flexible and elastic than </w:t>
      </w:r>
      <w:r w:rsidR="008A25DE">
        <w:rPr>
          <w:rFonts w:ascii="Times New Roman" w:hAnsi="Times New Roman" w:cs="Times New Roman"/>
          <w:sz w:val="24"/>
        </w:rPr>
        <w:t xml:space="preserve">those </w:t>
      </w:r>
      <w:r w:rsidR="00B11BA0">
        <w:rPr>
          <w:rFonts w:ascii="Times New Roman" w:hAnsi="Times New Roman" w:cs="Times New Roman"/>
          <w:sz w:val="24"/>
        </w:rPr>
        <w:t xml:space="preserve">with acetic acid. </w:t>
      </w:r>
      <w:r w:rsidR="004C3EAC">
        <w:rPr>
          <w:rFonts w:ascii="Times New Roman" w:hAnsi="Times New Roman" w:cs="Times New Roman"/>
          <w:sz w:val="24"/>
        </w:rPr>
        <w:t>T</w:t>
      </w:r>
      <w:r w:rsidR="00771430">
        <w:rPr>
          <w:rFonts w:ascii="Times New Roman" w:hAnsi="Times New Roman" w:cs="Times New Roman"/>
          <w:sz w:val="24"/>
        </w:rPr>
        <w:t>he</w:t>
      </w:r>
      <w:r w:rsidR="004C6025">
        <w:rPr>
          <w:rFonts w:ascii="Times New Roman" w:hAnsi="Times New Roman" w:cs="Times New Roman"/>
          <w:sz w:val="24"/>
        </w:rPr>
        <w:t xml:space="preserve"> films of</w:t>
      </w:r>
      <w:r w:rsidR="00771430">
        <w:rPr>
          <w:rFonts w:ascii="Times New Roman" w:hAnsi="Times New Roman" w:cs="Times New Roman"/>
          <w:sz w:val="24"/>
        </w:rPr>
        <w:t xml:space="preserve"> </w:t>
      </w:r>
      <w:r w:rsidR="004C3EAC" w:rsidRPr="004C3EAC">
        <w:rPr>
          <w:rFonts w:ascii="Times New Roman" w:hAnsi="Times New Roman" w:cs="Times New Roman"/>
          <w:sz w:val="24"/>
        </w:rPr>
        <w:t>chitosan</w:t>
      </w:r>
      <w:r w:rsidR="002A0214">
        <w:rPr>
          <w:rFonts w:ascii="Times New Roman" w:hAnsi="Times New Roman" w:cs="Times New Roman"/>
          <w:sz w:val="24"/>
        </w:rPr>
        <w:t xml:space="preserve"> blended </w:t>
      </w:r>
      <w:r w:rsidR="004C6025">
        <w:rPr>
          <w:rFonts w:ascii="Times New Roman" w:hAnsi="Times New Roman" w:cs="Times New Roman"/>
          <w:sz w:val="24"/>
        </w:rPr>
        <w:t xml:space="preserve">with </w:t>
      </w:r>
      <w:r w:rsidR="004C3EAC" w:rsidRPr="004C3EAC">
        <w:rPr>
          <w:rFonts w:ascii="Times New Roman" w:hAnsi="Times New Roman" w:cs="Times New Roman"/>
          <w:sz w:val="24"/>
        </w:rPr>
        <w:t xml:space="preserve">PVA </w:t>
      </w:r>
      <w:r w:rsidR="008D632A">
        <w:rPr>
          <w:rFonts w:ascii="Times New Roman" w:hAnsi="Times New Roman" w:cs="Times New Roman"/>
          <w:sz w:val="24"/>
        </w:rPr>
        <w:t>had</w:t>
      </w:r>
      <w:r w:rsidR="00AB4AF0" w:rsidRPr="00AB4AF0">
        <w:rPr>
          <w:rFonts w:ascii="Times New Roman" w:hAnsi="Times New Roman" w:cs="Times New Roman"/>
          <w:sz w:val="24"/>
        </w:rPr>
        <w:t xml:space="preserve"> higher tensile strength and elongation than pure chitosan film</w:t>
      </w:r>
      <w:r w:rsidR="008A25DE">
        <w:rPr>
          <w:rFonts w:ascii="Times New Roman" w:hAnsi="Times New Roman" w:cs="Times New Roman"/>
          <w:sz w:val="24"/>
        </w:rPr>
        <w:t>s</w:t>
      </w:r>
      <w:r w:rsidR="003F3F37">
        <w:rPr>
          <w:rFonts w:ascii="Times New Roman" w:hAnsi="Times New Roman" w:cs="Times New Roman"/>
          <w:sz w:val="24"/>
        </w:rPr>
        <w:t xml:space="preserve">. </w:t>
      </w:r>
      <w:r w:rsidR="0097779F">
        <w:rPr>
          <w:rFonts w:ascii="Times New Roman" w:hAnsi="Times New Roman"/>
          <w:sz w:val="24"/>
        </w:rPr>
        <w:t>Furthermore, a</w:t>
      </w:r>
      <w:r w:rsidR="008C1CDD" w:rsidRPr="008C1CDD">
        <w:rPr>
          <w:rFonts w:ascii="Times New Roman" w:hAnsi="Times New Roman"/>
          <w:sz w:val="24"/>
        </w:rPr>
        <w:t>cyclovir</w:t>
      </w:r>
      <w:r w:rsidR="002A0214">
        <w:rPr>
          <w:rFonts w:ascii="Times New Roman" w:hAnsi="Times New Roman" w:cs="Times New Roman"/>
          <w:sz w:val="24"/>
        </w:rPr>
        <w:t>-</w:t>
      </w:r>
      <w:r w:rsidR="0097779F">
        <w:rPr>
          <w:rFonts w:ascii="Times New Roman" w:hAnsi="Times New Roman" w:cs="Times New Roman"/>
          <w:sz w:val="24"/>
        </w:rPr>
        <w:t xml:space="preserve">loaded films could </w:t>
      </w:r>
      <w:r w:rsidR="00D81724" w:rsidRPr="008C1CDD">
        <w:rPr>
          <w:rFonts w:ascii="Times New Roman" w:hAnsi="Times New Roman" w:cs="Times New Roman"/>
          <w:sz w:val="24"/>
        </w:rPr>
        <w:t>increase</w:t>
      </w:r>
      <w:r w:rsidR="00AB4AF0" w:rsidRPr="008C1CDD">
        <w:rPr>
          <w:rFonts w:ascii="Times New Roman" w:hAnsi="Times New Roman" w:cs="Times New Roman"/>
          <w:sz w:val="24"/>
        </w:rPr>
        <w:t xml:space="preserve"> </w:t>
      </w:r>
      <w:r w:rsidR="004C6025">
        <w:rPr>
          <w:rFonts w:ascii="Times New Roman" w:hAnsi="Times New Roman" w:cs="Times New Roman"/>
          <w:sz w:val="24"/>
        </w:rPr>
        <w:t xml:space="preserve">the percent </w:t>
      </w:r>
      <w:r w:rsidR="00AB4AF0" w:rsidRPr="008C1CDD">
        <w:rPr>
          <w:rFonts w:ascii="Times New Roman" w:hAnsi="Times New Roman" w:cs="Times New Roman"/>
          <w:sz w:val="24"/>
        </w:rPr>
        <w:t>water</w:t>
      </w:r>
      <w:r w:rsidR="00692A78">
        <w:rPr>
          <w:rFonts w:ascii="Times New Roman" w:hAnsi="Times New Roman" w:cs="Times New Roman"/>
          <w:sz w:val="24"/>
        </w:rPr>
        <w:t>-</w:t>
      </w:r>
      <w:r w:rsidR="00AB4AF0" w:rsidRPr="008C1CDD">
        <w:rPr>
          <w:rFonts w:ascii="Times New Roman" w:hAnsi="Times New Roman" w:cs="Times New Roman"/>
          <w:sz w:val="24"/>
        </w:rPr>
        <w:t>uptake</w:t>
      </w:r>
      <w:r w:rsidR="00D81724" w:rsidRPr="008C1CDD">
        <w:rPr>
          <w:rFonts w:ascii="Times New Roman" w:hAnsi="Times New Roman" w:cs="Times New Roman"/>
          <w:sz w:val="24"/>
        </w:rPr>
        <w:t xml:space="preserve"> </w:t>
      </w:r>
      <w:r w:rsidR="00692A78">
        <w:rPr>
          <w:rFonts w:ascii="Times New Roman" w:hAnsi="Times New Roman" w:cs="Times New Roman"/>
          <w:sz w:val="24"/>
        </w:rPr>
        <w:t>of the film</w:t>
      </w:r>
      <w:r w:rsidR="008A25DE">
        <w:rPr>
          <w:rFonts w:ascii="Times New Roman" w:hAnsi="Times New Roman" w:cs="Times New Roman"/>
          <w:sz w:val="24"/>
        </w:rPr>
        <w:t>s</w:t>
      </w:r>
      <w:r w:rsidR="00692A78">
        <w:rPr>
          <w:rFonts w:ascii="Times New Roman" w:hAnsi="Times New Roman" w:cs="Times New Roman"/>
          <w:sz w:val="24"/>
        </w:rPr>
        <w:t xml:space="preserve"> </w:t>
      </w:r>
      <w:r w:rsidR="00D069D5" w:rsidRPr="008C1CDD">
        <w:rPr>
          <w:rFonts w:ascii="Times New Roman" w:hAnsi="Times New Roman" w:cs="Times New Roman"/>
          <w:sz w:val="24"/>
        </w:rPr>
        <w:t>compare</w:t>
      </w:r>
      <w:r w:rsidR="006A23A0">
        <w:rPr>
          <w:rFonts w:ascii="Times New Roman" w:hAnsi="Times New Roman" w:cs="Times New Roman"/>
          <w:sz w:val="24"/>
        </w:rPr>
        <w:t>d</w:t>
      </w:r>
      <w:r w:rsidR="00D069D5" w:rsidRPr="008C1CDD">
        <w:rPr>
          <w:rFonts w:ascii="Times New Roman" w:hAnsi="Times New Roman" w:cs="Times New Roman"/>
          <w:sz w:val="24"/>
        </w:rPr>
        <w:t xml:space="preserve"> to </w:t>
      </w:r>
      <w:r w:rsidR="008C1CDD" w:rsidRPr="008C1CDD">
        <w:rPr>
          <w:rFonts w:ascii="Times New Roman" w:hAnsi="Times New Roman" w:cs="Times New Roman"/>
          <w:sz w:val="24"/>
        </w:rPr>
        <w:t xml:space="preserve">the </w:t>
      </w:r>
      <w:r w:rsidR="00692A78">
        <w:rPr>
          <w:rFonts w:ascii="Times New Roman" w:hAnsi="Times New Roman" w:cs="Times New Roman"/>
          <w:sz w:val="24"/>
        </w:rPr>
        <w:t>unloaded film</w:t>
      </w:r>
      <w:r w:rsidR="008A25DE">
        <w:rPr>
          <w:rFonts w:ascii="Times New Roman" w:hAnsi="Times New Roman" w:cs="Times New Roman"/>
          <w:sz w:val="24"/>
        </w:rPr>
        <w:t>s</w:t>
      </w:r>
      <w:r w:rsidR="00692A78">
        <w:rPr>
          <w:rFonts w:ascii="Times New Roman" w:hAnsi="Times New Roman" w:cs="Times New Roman"/>
          <w:sz w:val="24"/>
        </w:rPr>
        <w:t xml:space="preserve"> </w:t>
      </w:r>
      <w:r w:rsidR="0097779F">
        <w:rPr>
          <w:rFonts w:ascii="Times New Roman" w:hAnsi="Times New Roman" w:cs="Times New Roman"/>
          <w:sz w:val="24"/>
        </w:rPr>
        <w:t>which</w:t>
      </w:r>
      <w:r w:rsidR="00692A78">
        <w:rPr>
          <w:rFonts w:ascii="Times New Roman" w:hAnsi="Times New Roman" w:cs="Times New Roman"/>
          <w:sz w:val="24"/>
        </w:rPr>
        <w:t xml:space="preserve"> </w:t>
      </w:r>
      <w:r w:rsidR="008A25DE">
        <w:rPr>
          <w:rFonts w:ascii="Times New Roman" w:hAnsi="Times New Roman" w:cs="Times New Roman"/>
          <w:sz w:val="24"/>
        </w:rPr>
        <w:t xml:space="preserve">were </w:t>
      </w:r>
      <w:r w:rsidR="002A0214">
        <w:rPr>
          <w:rFonts w:ascii="Times New Roman" w:hAnsi="Times New Roman" w:cs="Times New Roman"/>
          <w:sz w:val="24"/>
        </w:rPr>
        <w:t>possibly</w:t>
      </w:r>
      <w:r w:rsidR="00AB4AF0" w:rsidRPr="008C1CDD">
        <w:rPr>
          <w:rFonts w:ascii="Times New Roman" w:hAnsi="Times New Roman" w:cs="Times New Roman"/>
          <w:sz w:val="24"/>
        </w:rPr>
        <w:t xml:space="preserve"> attributed to the increasing hydrophilic </w:t>
      </w:r>
      <w:r w:rsidR="008D550A">
        <w:rPr>
          <w:rFonts w:ascii="Times New Roman" w:hAnsi="Times New Roman" w:cs="Times New Roman"/>
          <w:sz w:val="24"/>
        </w:rPr>
        <w:t>molecule</w:t>
      </w:r>
      <w:r w:rsidR="0097779F">
        <w:rPr>
          <w:rFonts w:ascii="Times New Roman" w:hAnsi="Times New Roman" w:cs="Times New Roman"/>
          <w:sz w:val="24"/>
        </w:rPr>
        <w:t>s</w:t>
      </w:r>
      <w:r w:rsidR="008D550A" w:rsidRPr="00AB4AF0">
        <w:rPr>
          <w:rFonts w:ascii="Times New Roman" w:hAnsi="Times New Roman" w:cs="Times New Roman"/>
          <w:sz w:val="24"/>
        </w:rPr>
        <w:t xml:space="preserve"> </w:t>
      </w:r>
      <w:r w:rsidR="00AB4AF0" w:rsidRPr="00AB4AF0">
        <w:rPr>
          <w:rFonts w:ascii="Times New Roman" w:hAnsi="Times New Roman" w:cs="Times New Roman"/>
          <w:sz w:val="24"/>
        </w:rPr>
        <w:t>in the films.</w:t>
      </w:r>
      <w:r w:rsidR="00C8052C">
        <w:rPr>
          <w:rFonts w:ascii="Times New Roman" w:hAnsi="Times New Roman" w:cs="Times New Roman"/>
          <w:sz w:val="24"/>
        </w:rPr>
        <w:t xml:space="preserve"> The results of this research </w:t>
      </w:r>
      <w:r w:rsidR="00692A78">
        <w:rPr>
          <w:rFonts w:ascii="Times New Roman" w:hAnsi="Times New Roman" w:cs="Times New Roman"/>
          <w:sz w:val="24"/>
        </w:rPr>
        <w:t xml:space="preserve">may be </w:t>
      </w:r>
      <w:r w:rsidR="00C8052C">
        <w:rPr>
          <w:rFonts w:ascii="Times New Roman" w:hAnsi="Times New Roman" w:cs="Times New Roman"/>
          <w:sz w:val="24"/>
        </w:rPr>
        <w:t xml:space="preserve">beneficial </w:t>
      </w:r>
      <w:r w:rsidR="00692A78">
        <w:rPr>
          <w:rFonts w:ascii="Times New Roman" w:hAnsi="Times New Roman" w:cs="Times New Roman"/>
          <w:sz w:val="24"/>
        </w:rPr>
        <w:t>for</w:t>
      </w:r>
      <w:r w:rsidR="00692A78" w:rsidRPr="00C8052C">
        <w:rPr>
          <w:rFonts w:ascii="Times New Roman" w:hAnsi="Times New Roman" w:cs="Times New Roman"/>
          <w:sz w:val="24"/>
        </w:rPr>
        <w:t xml:space="preserve"> </w:t>
      </w:r>
      <w:r w:rsidR="00337862">
        <w:rPr>
          <w:rFonts w:ascii="Times New Roman" w:hAnsi="Times New Roman" w:cs="Times New Roman"/>
          <w:sz w:val="24"/>
        </w:rPr>
        <w:t xml:space="preserve">further </w:t>
      </w:r>
      <w:r w:rsidR="00C8052C" w:rsidRPr="00C8052C">
        <w:rPr>
          <w:rFonts w:ascii="Times New Roman" w:hAnsi="Times New Roman" w:cs="Times New Roman"/>
          <w:sz w:val="24"/>
        </w:rPr>
        <w:t>develop</w:t>
      </w:r>
      <w:r w:rsidR="006A23A0">
        <w:rPr>
          <w:rFonts w:ascii="Times New Roman" w:hAnsi="Times New Roman" w:cs="Times New Roman"/>
          <w:sz w:val="24"/>
        </w:rPr>
        <w:t>ment of</w:t>
      </w:r>
      <w:r w:rsidR="00C8052C" w:rsidRPr="00C8052C">
        <w:rPr>
          <w:rFonts w:ascii="Times New Roman" w:hAnsi="Times New Roman" w:cs="Times New Roman"/>
          <w:sz w:val="24"/>
        </w:rPr>
        <w:t xml:space="preserve"> acyclovir </w:t>
      </w:r>
      <w:proofErr w:type="spellStart"/>
      <w:r w:rsidR="00C8052C" w:rsidRPr="00C8052C">
        <w:rPr>
          <w:rFonts w:ascii="Times New Roman" w:hAnsi="Times New Roman" w:cs="Times New Roman"/>
          <w:sz w:val="24"/>
        </w:rPr>
        <w:t>mucoadhesive</w:t>
      </w:r>
      <w:proofErr w:type="spellEnd"/>
      <w:r w:rsidR="00C8052C" w:rsidRPr="00C8052C">
        <w:rPr>
          <w:rFonts w:ascii="Times New Roman" w:hAnsi="Times New Roman" w:cs="Times New Roman"/>
          <w:sz w:val="24"/>
        </w:rPr>
        <w:t xml:space="preserve"> film</w:t>
      </w:r>
      <w:r w:rsidR="008A25DE">
        <w:rPr>
          <w:rFonts w:ascii="Times New Roman" w:hAnsi="Times New Roman" w:cs="Times New Roman"/>
          <w:sz w:val="24"/>
        </w:rPr>
        <w:t>s</w:t>
      </w:r>
      <w:r w:rsidR="00C8052C" w:rsidRPr="00C8052C">
        <w:rPr>
          <w:rFonts w:ascii="Times New Roman" w:hAnsi="Times New Roman" w:cs="Times New Roman"/>
          <w:sz w:val="24"/>
        </w:rPr>
        <w:t xml:space="preserve"> for </w:t>
      </w:r>
      <w:proofErr w:type="spellStart"/>
      <w:r w:rsidR="00C8052C" w:rsidRPr="00C8052C">
        <w:rPr>
          <w:rFonts w:ascii="Times New Roman" w:hAnsi="Times New Roman" w:cs="Times New Roman"/>
          <w:sz w:val="24"/>
        </w:rPr>
        <w:t>buccal</w:t>
      </w:r>
      <w:proofErr w:type="spellEnd"/>
      <w:r w:rsidR="00C8052C" w:rsidRPr="00C8052C">
        <w:rPr>
          <w:rFonts w:ascii="Times New Roman" w:hAnsi="Times New Roman" w:cs="Times New Roman"/>
          <w:sz w:val="24"/>
        </w:rPr>
        <w:t xml:space="preserve"> delivery</w:t>
      </w:r>
      <w:r w:rsidR="00743D11">
        <w:rPr>
          <w:rFonts w:ascii="Times New Roman" w:hAnsi="Times New Roman"/>
          <w:sz w:val="24"/>
        </w:rPr>
        <w:t>.</w:t>
      </w:r>
      <w:r w:rsidR="00C8052C" w:rsidRPr="00C8052C">
        <w:rPr>
          <w:rFonts w:ascii="Times New Roman" w:hAnsi="Times New Roman" w:cs="Times New Roman"/>
          <w:sz w:val="24"/>
        </w:rPr>
        <w:t xml:space="preserve"> </w:t>
      </w:r>
    </w:p>
    <w:p w:rsidR="00CF79E7" w:rsidRPr="007A637E" w:rsidRDefault="00CF79E7" w:rsidP="007726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</w:p>
    <w:p w:rsidR="00CF79E7" w:rsidRPr="00CB1A76" w:rsidRDefault="00CF79E7" w:rsidP="00847E5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637E">
        <w:rPr>
          <w:rFonts w:ascii="Times New Roman" w:hAnsi="Times New Roman" w:cs="Times New Roman"/>
          <w:b/>
          <w:bCs/>
          <w:sz w:val="24"/>
        </w:rPr>
        <w:t>Keywords:</w:t>
      </w:r>
      <w:r w:rsidRPr="007A637E">
        <w:rPr>
          <w:rFonts w:ascii="Times New Roman" w:hAnsi="Times New Roman" w:cs="Times New Roman"/>
          <w:sz w:val="24"/>
        </w:rPr>
        <w:t xml:space="preserve"> </w:t>
      </w:r>
      <w:r w:rsidR="00CB1A76" w:rsidRPr="00CB1A76">
        <w:rPr>
          <w:rFonts w:ascii="Times New Roman" w:hAnsi="Times New Roman" w:cs="Times New Roman"/>
          <w:sz w:val="24"/>
        </w:rPr>
        <w:t>film, chitosan, polyvinyl alcohol</w:t>
      </w:r>
      <w:r w:rsidR="008D7C9D">
        <w:rPr>
          <w:rFonts w:ascii="Times New Roman" w:hAnsi="Times New Roman" w:cs="Times New Roman"/>
          <w:sz w:val="24"/>
        </w:rPr>
        <w:t>, acyclovir, acid</w:t>
      </w:r>
    </w:p>
    <w:p w:rsidR="00CF79E7" w:rsidRPr="007A637E" w:rsidRDefault="00CB1A76" w:rsidP="007726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7A637E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CF79E7" w:rsidRPr="007A637E" w:rsidRDefault="00CF79E7" w:rsidP="00BA0C86">
      <w:pPr>
        <w:pStyle w:val="a8"/>
        <w:spacing w:before="0" w:beforeAutospacing="0" w:after="0" w:afterAutospacing="0"/>
        <w:jc w:val="both"/>
      </w:pPr>
      <w:r w:rsidRPr="007A637E">
        <w:rPr>
          <w:b/>
          <w:bCs/>
        </w:rPr>
        <w:t>Introduction</w:t>
      </w:r>
    </w:p>
    <w:p w:rsidR="00F61DD7" w:rsidRPr="00F61DD7" w:rsidRDefault="00F61DD7" w:rsidP="00BA0C86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1DD7">
        <w:rPr>
          <w:rFonts w:ascii="Times New Roman" w:hAnsi="Times New Roman" w:cs="Times New Roman"/>
          <w:sz w:val="24"/>
          <w:szCs w:val="24"/>
        </w:rPr>
        <w:t xml:space="preserve">Acyclovir is one of the most effective and selective agents against herpes viruses. It is widely used in the treatment and prophylaxis of herpes simplex virus type 1 (HSV 1) and type 2 (HSV 2) </w:t>
      </w:r>
      <w:r w:rsidRPr="00F61DD7">
        <w:rPr>
          <w:rFonts w:ascii="Times New Roman" w:hAnsi="Times New Roman" w:cs="Times New Roman"/>
          <w:sz w:val="24"/>
          <w:szCs w:val="24"/>
        </w:rPr>
        <w:fldChar w:fldCharType="begin"/>
      </w:r>
      <w:r w:rsidR="004D7A01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&lt;EndNote&gt;&lt;Cite&gt;&lt;Author&gt;Sweetman&lt;/Author&gt;&lt;Year&gt;2009&lt;/Year&gt;&lt;RecNum&gt;7&lt;/RecNum&gt;&lt;DisplayText&gt;(1)&lt;/DisplayText&gt;&lt;record&gt;&lt;rec-number&gt;7&lt;/rec-number&gt;&lt;foreign-keys&gt;&lt;key app="EN" db-id="p0r0d5x2qwp02vedwawp929cwrxr5xtrzd9d"&gt;7&lt;/key&gt;&lt;/foreign-keys&gt;&lt;ref-type name="Edited Book"&gt;28&lt;/ref-type&gt;&lt;contributors&gt;&lt;authors&gt;&lt;author&gt;Sean C Sweetman&lt;/author&gt;&lt;/authors&gt;&lt;/contributors&gt;&lt;titles&gt;&lt;title&gt;Martindale: The complete drug reference&lt;/title&gt;&lt;/titles&gt;&lt;pages&gt;862-865&lt;/pages&gt;&lt;volume&gt;1&lt;/volume&gt;&lt;num-vols&gt;2&lt;/num-vols&gt;&lt;edition&gt;&lt;style face="normal" font="default" size="100%"&gt;36&lt;/style&gt;&lt;style face="superscript" font="default" size="100%"&gt;th&lt;/style&gt;&lt;/edition&gt;&lt;dates&gt;&lt;year&gt;2009&lt;/year&gt;&lt;/dates&gt;&lt;pub-location&gt;London&lt;/pub-location&gt;&lt;publisher&gt;The Pharmaceutical Press&lt;/publisher&gt;&lt;urls&gt;&lt;/urls&gt;&lt;/record&gt;&lt;/Cite&gt;&lt;/EndNote&gt;</w:instrText>
      </w:r>
      <w:r w:rsidRPr="00F61DD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" w:tooltip="Sweetman, 2009 #7" w:history="1">
        <w:r w:rsidR="004A3C7F">
          <w:rPr>
            <w:rFonts w:ascii="Times New Roman" w:hAnsi="Times New Roman" w:cs="Times New Roman"/>
            <w:noProof/>
            <w:sz w:val="24"/>
            <w:szCs w:val="24"/>
          </w:rPr>
          <w:t>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F61DD7">
        <w:rPr>
          <w:rFonts w:ascii="Times New Roman" w:hAnsi="Times New Roman" w:cs="Times New Roman"/>
          <w:sz w:val="24"/>
          <w:szCs w:val="24"/>
        </w:rPr>
        <w:fldChar w:fldCharType="end"/>
      </w:r>
      <w:r w:rsidRPr="00F61DD7">
        <w:rPr>
          <w:rFonts w:ascii="Times New Roman" w:hAnsi="Times New Roman" w:cs="Times New Roman"/>
          <w:sz w:val="24"/>
          <w:szCs w:val="24"/>
        </w:rPr>
        <w:t xml:space="preserve">. After an oral administration, acyclovir is poorly absorbed from the gastrointestinal (GI) tract and undergoes first-pass metabolism. Thus, its oral bioavailability is low and variable ranging approximately 10-30% and decreases with increasing doses </w:t>
      </w:r>
      <w:r w:rsidRPr="00F61DD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PEVuZE5vdGU+PENpdGU+PEF1dGhvcj5IZWFsdGhjYXJlPC9BdXRob3I+PFllYXI+MjAwNzwvWWVh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=
</w:fldData>
        </w:fldChar>
      </w:r>
      <w:r w:rsidR="004A3C7F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4A3C7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PEVuZE5vdGU+PENpdGU+PEF1dGhvcj5IZWFsdGhjYXJlPC9BdXRob3I+PFllYXI+MjAwNzwvWWVh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=
</w:fldData>
        </w:fldChar>
      </w:r>
      <w:r w:rsidR="004A3C7F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4A3C7F">
        <w:rPr>
          <w:rFonts w:ascii="Times New Roman" w:hAnsi="Times New Roman" w:cs="Times New Roman"/>
          <w:sz w:val="24"/>
          <w:szCs w:val="24"/>
        </w:rPr>
      </w:r>
      <w:r w:rsidR="004A3C7F">
        <w:rPr>
          <w:rFonts w:ascii="Times New Roman" w:hAnsi="Times New Roman" w:cs="Times New Roman"/>
          <w:sz w:val="24"/>
          <w:szCs w:val="24"/>
        </w:rPr>
        <w:fldChar w:fldCharType="end"/>
      </w:r>
      <w:r w:rsidRPr="00F61DD7">
        <w:rPr>
          <w:rFonts w:ascii="Times New Roman" w:hAnsi="Times New Roman" w:cs="Times New Roman"/>
          <w:sz w:val="24"/>
          <w:szCs w:val="24"/>
        </w:rPr>
      </w:r>
      <w:r w:rsidRPr="00F61DD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" w:tooltip="Healthcare, 2007 #10" w:history="1">
        <w:r w:rsidR="004A3C7F">
          <w:rPr>
            <w:rFonts w:ascii="Times New Roman" w:hAnsi="Times New Roman" w:cs="Times New Roman"/>
            <w:noProof/>
            <w:sz w:val="24"/>
            <w:szCs w:val="24"/>
          </w:rPr>
          <w:t>2-4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F61DD7">
        <w:rPr>
          <w:rFonts w:ascii="Times New Roman" w:hAnsi="Times New Roman" w:cs="Times New Roman"/>
          <w:sz w:val="24"/>
          <w:szCs w:val="24"/>
        </w:rPr>
        <w:fldChar w:fldCharType="end"/>
      </w:r>
      <w:r w:rsidRPr="00F61DD7">
        <w:rPr>
          <w:rFonts w:ascii="Times New Roman" w:hAnsi="Times New Roman" w:cs="Times New Roman"/>
          <w:sz w:val="24"/>
          <w:szCs w:val="24"/>
        </w:rPr>
        <w:t xml:space="preserve">. To overcome its stated problems, </w:t>
      </w:r>
      <w:proofErr w:type="spellStart"/>
      <w:r w:rsidRPr="00F61DD7">
        <w:rPr>
          <w:rFonts w:ascii="Times New Roman" w:hAnsi="Times New Roman" w:cs="Times New Roman"/>
          <w:sz w:val="24"/>
          <w:szCs w:val="24"/>
        </w:rPr>
        <w:t>transbuccal</w:t>
      </w:r>
      <w:proofErr w:type="spellEnd"/>
      <w:r w:rsidRPr="00F61DD7">
        <w:rPr>
          <w:rFonts w:ascii="Times New Roman" w:hAnsi="Times New Roman" w:cs="Times New Roman"/>
          <w:sz w:val="24"/>
          <w:szCs w:val="24"/>
        </w:rPr>
        <w:t xml:space="preserve"> delivery of acyclovir is a promising approach.</w:t>
      </w:r>
    </w:p>
    <w:p w:rsidR="00F61DD7" w:rsidRPr="0050460A" w:rsidRDefault="00F61DD7" w:rsidP="00BA0C86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DD7">
        <w:rPr>
          <w:rFonts w:ascii="Times New Roman" w:hAnsi="Times New Roman" w:cs="Times New Roman"/>
          <w:sz w:val="24"/>
          <w:szCs w:val="24"/>
        </w:rPr>
        <w:t>Buccal</w:t>
      </w:r>
      <w:proofErr w:type="spellEnd"/>
      <w:r w:rsidRPr="00F61DD7">
        <w:rPr>
          <w:rFonts w:ascii="Times New Roman" w:hAnsi="Times New Roman" w:cs="Times New Roman"/>
          <w:sz w:val="24"/>
          <w:szCs w:val="24"/>
        </w:rPr>
        <w:t xml:space="preserve"> delivery is an alternative route to avoid acid hydrolysis in GI tract and bypass hepatic first-pass metabolism. Various </w:t>
      </w:r>
      <w:proofErr w:type="spellStart"/>
      <w:r w:rsidRPr="00F61DD7">
        <w:rPr>
          <w:rFonts w:ascii="Times New Roman" w:hAnsi="Times New Roman" w:cs="Times New Roman"/>
          <w:sz w:val="24"/>
          <w:szCs w:val="24"/>
        </w:rPr>
        <w:t>mucoadhesive</w:t>
      </w:r>
      <w:proofErr w:type="spellEnd"/>
      <w:r w:rsidRPr="00F61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D7">
        <w:rPr>
          <w:rFonts w:ascii="Times New Roman" w:hAnsi="Times New Roman" w:cs="Times New Roman"/>
          <w:sz w:val="24"/>
          <w:szCs w:val="24"/>
        </w:rPr>
        <w:t>buccal</w:t>
      </w:r>
      <w:proofErr w:type="spellEnd"/>
      <w:r w:rsidRPr="00F61DD7">
        <w:rPr>
          <w:rFonts w:ascii="Times New Roman" w:hAnsi="Times New Roman" w:cs="Times New Roman"/>
          <w:sz w:val="24"/>
          <w:szCs w:val="24"/>
        </w:rPr>
        <w:t xml:space="preserve"> devices have been developed including tablets, films, patches, disks, ointments, and gels. Films are </w:t>
      </w:r>
      <w:r w:rsidR="004C6025">
        <w:rPr>
          <w:rFonts w:ascii="Times New Roman" w:hAnsi="Times New Roman" w:cs="Times New Roman"/>
          <w:sz w:val="24"/>
          <w:szCs w:val="24"/>
        </w:rPr>
        <w:t xml:space="preserve">more </w:t>
      </w:r>
      <w:r w:rsidRPr="00F61DD7">
        <w:rPr>
          <w:rFonts w:ascii="Times New Roman" w:hAnsi="Times New Roman" w:cs="Times New Roman"/>
          <w:sz w:val="24"/>
          <w:szCs w:val="24"/>
        </w:rPr>
        <w:t xml:space="preserve">flexible and accepted by patient than tablets. They also ensure more accurate dosing of the drug compared to gels and ointments </w:t>
      </w:r>
      <w:r w:rsidRPr="00F61DD7">
        <w:rPr>
          <w:rFonts w:ascii="Times New Roman" w:hAnsi="Times New Roman" w:cs="Times New Roman"/>
          <w:sz w:val="24"/>
          <w:szCs w:val="24"/>
        </w:rPr>
        <w:fldChar w:fldCharType="begin"/>
      </w:r>
      <w:r w:rsidR="004A3C7F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&lt;EndNote&gt;&lt;Cite&gt;&lt;Author&gt;Nafee&lt;/Author&gt;&lt;Year&gt;2003&lt;/Year&gt;&lt;RecNum&gt;58&lt;/RecNum&gt;&lt;DisplayText&gt;(5)&lt;/DisplayText&gt;&lt;record&gt;&lt;rec-number&gt;58&lt;/rec-number&gt;&lt;foreign-keys&gt;&lt;key app="EN" db-id="p0r0d5x2qwp02vedwawp929cwrxr5xtrzd9d"&gt;58&lt;/key&gt;&lt;/foreign-keys&gt;&lt;ref-type name="Journal Article"&gt;17&lt;/ref-type&gt;&lt;contributors&gt;&lt;authors&gt;&lt;author&gt;Noha A. Nafee&lt;/author&gt;&lt;author&gt;Fatma A. Ismail&lt;/author&gt;&lt;author&gt;Nabila A. Boraie&lt;/author&gt;&lt;author&gt;Lobna M. Mortada&lt;/author&gt;&lt;/authors&gt;&lt;/contributors&gt;&lt;titles&gt;&lt;title&gt;Mucoadhesive buccal patches of miconazole nitrate: in vitro/in vivo performance and effect of ageing&lt;/title&gt;&lt;secondary-title&gt;International Journal of Pharmaceutics&lt;/secondary-title&gt;&lt;/titles&gt;&lt;periodical&gt;&lt;full-title&gt;International Journal of Pharmaceutics&lt;/full-title&gt;&lt;abbr-1&gt;Int. J. Pharm.&lt;/abbr-1&gt;&lt;/periodical&gt;&lt;pages&gt;1-14&lt;/pages&gt;&lt;volume&gt;264&lt;/volume&gt;&lt;dates&gt;&lt;year&gt;2003&lt;/year&gt;&lt;/dates&gt;&lt;urls&gt;&lt;/urls&gt;&lt;/record&gt;&lt;/Cite&gt;&lt;/EndNote&gt;</w:instrText>
      </w:r>
      <w:r w:rsidRPr="00F61DD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" w:tooltip="Nafee, 2003 #58" w:history="1">
        <w:r w:rsidR="004A3C7F">
          <w:rPr>
            <w:rFonts w:ascii="Times New Roman" w:hAnsi="Times New Roman" w:cs="Times New Roman"/>
            <w:noProof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F61DD7">
        <w:rPr>
          <w:rFonts w:ascii="Times New Roman" w:hAnsi="Times New Roman" w:cs="Times New Roman"/>
          <w:sz w:val="24"/>
          <w:szCs w:val="24"/>
        </w:rPr>
        <w:fldChar w:fldCharType="end"/>
      </w:r>
      <w:r w:rsidRPr="00F61DD7">
        <w:rPr>
          <w:rFonts w:ascii="Times New Roman" w:hAnsi="Times New Roman" w:cs="Times New Roman"/>
          <w:sz w:val="24"/>
          <w:szCs w:val="24"/>
        </w:rPr>
        <w:t xml:space="preserve">. </w:t>
      </w:r>
      <w:r w:rsidR="004D7E2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4D7E24">
        <w:rPr>
          <w:rFonts w:ascii="Times New Roman" w:hAnsi="Times New Roman" w:cs="Times New Roman"/>
          <w:sz w:val="24"/>
          <w:szCs w:val="24"/>
        </w:rPr>
        <w:t>buccal</w:t>
      </w:r>
      <w:proofErr w:type="spellEnd"/>
      <w:r w:rsidR="004D7E24">
        <w:rPr>
          <w:rFonts w:ascii="Times New Roman" w:hAnsi="Times New Roman" w:cs="Times New Roman"/>
          <w:sz w:val="24"/>
          <w:szCs w:val="24"/>
        </w:rPr>
        <w:t xml:space="preserve"> film should be flexible, elastic and soft. </w:t>
      </w:r>
      <w:r w:rsidR="008A25DE">
        <w:rPr>
          <w:rFonts w:ascii="Times New Roman" w:hAnsi="Times New Roman" w:cs="Times New Roman"/>
          <w:sz w:val="24"/>
          <w:szCs w:val="24"/>
        </w:rPr>
        <w:t>Therefore</w:t>
      </w:r>
      <w:r w:rsidR="004D7E24">
        <w:rPr>
          <w:rFonts w:ascii="Times New Roman" w:hAnsi="Times New Roman" w:cs="Times New Roman"/>
          <w:sz w:val="24"/>
          <w:szCs w:val="24"/>
        </w:rPr>
        <w:t xml:space="preserve">, </w:t>
      </w:r>
      <w:r w:rsidR="00C27AC9">
        <w:rPr>
          <w:rFonts w:ascii="Times New Roman" w:hAnsi="Times New Roman" w:cs="Times New Roman"/>
          <w:sz w:val="24"/>
          <w:szCs w:val="24"/>
        </w:rPr>
        <w:t>plasticizer</w:t>
      </w:r>
      <w:r w:rsidR="008D7C9D">
        <w:rPr>
          <w:rFonts w:ascii="Times New Roman" w:hAnsi="Times New Roman" w:cs="Times New Roman"/>
          <w:sz w:val="24"/>
          <w:szCs w:val="24"/>
        </w:rPr>
        <w:t>s</w:t>
      </w:r>
      <w:r w:rsidR="00C27AC9">
        <w:rPr>
          <w:rFonts w:ascii="Times New Roman" w:hAnsi="Times New Roman" w:cs="Times New Roman"/>
          <w:sz w:val="24"/>
          <w:szCs w:val="24"/>
        </w:rPr>
        <w:t xml:space="preserve"> </w:t>
      </w:r>
      <w:r w:rsidR="007A540F">
        <w:rPr>
          <w:rFonts w:ascii="Times New Roman" w:hAnsi="Times New Roman" w:cs="Times New Roman"/>
          <w:sz w:val="24"/>
          <w:szCs w:val="24"/>
        </w:rPr>
        <w:t>may be</w:t>
      </w:r>
      <w:r w:rsidR="0050460A">
        <w:rPr>
          <w:rFonts w:ascii="Times New Roman" w:hAnsi="Times New Roman" w:cs="Times New Roman"/>
          <w:sz w:val="24"/>
          <w:szCs w:val="24"/>
        </w:rPr>
        <w:t xml:space="preserve"> required. The common </w:t>
      </w:r>
      <w:r w:rsidR="004D7E24">
        <w:rPr>
          <w:rFonts w:ascii="Times New Roman" w:hAnsi="Times New Roman" w:cs="Times New Roman"/>
          <w:sz w:val="24"/>
          <w:szCs w:val="24"/>
        </w:rPr>
        <w:t>plasticizer</w:t>
      </w:r>
      <w:r w:rsidR="00C27AC9">
        <w:rPr>
          <w:rFonts w:ascii="Times New Roman" w:hAnsi="Times New Roman" w:cs="Times New Roman"/>
          <w:sz w:val="24"/>
          <w:szCs w:val="24"/>
        </w:rPr>
        <w:t xml:space="preserve">s </w:t>
      </w:r>
      <w:r w:rsidR="00FB622A">
        <w:rPr>
          <w:rFonts w:ascii="Times New Roman" w:hAnsi="Times New Roman" w:cs="Times New Roman"/>
          <w:sz w:val="24"/>
          <w:szCs w:val="24"/>
        </w:rPr>
        <w:t xml:space="preserve">used in </w:t>
      </w:r>
      <w:proofErr w:type="spellStart"/>
      <w:r w:rsidR="007A540F">
        <w:rPr>
          <w:rFonts w:ascii="Times New Roman" w:hAnsi="Times New Roman" w:cs="Times New Roman"/>
          <w:sz w:val="24"/>
          <w:szCs w:val="24"/>
        </w:rPr>
        <w:t>mucoadhesive</w:t>
      </w:r>
      <w:proofErr w:type="spellEnd"/>
      <w:r w:rsidR="007A5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22A">
        <w:rPr>
          <w:rFonts w:ascii="Times New Roman" w:hAnsi="Times New Roman" w:cs="Times New Roman"/>
          <w:sz w:val="24"/>
          <w:szCs w:val="24"/>
        </w:rPr>
        <w:t>buccal</w:t>
      </w:r>
      <w:proofErr w:type="spellEnd"/>
      <w:r w:rsidR="00FB622A">
        <w:rPr>
          <w:rFonts w:ascii="Times New Roman" w:hAnsi="Times New Roman" w:cs="Times New Roman"/>
          <w:sz w:val="24"/>
          <w:szCs w:val="24"/>
        </w:rPr>
        <w:t xml:space="preserve"> film</w:t>
      </w:r>
      <w:r w:rsidR="008A25DE">
        <w:rPr>
          <w:rFonts w:ascii="Times New Roman" w:hAnsi="Times New Roman" w:cs="Times New Roman"/>
          <w:sz w:val="24"/>
          <w:szCs w:val="24"/>
        </w:rPr>
        <w:t>s</w:t>
      </w:r>
      <w:r w:rsidR="00FB622A">
        <w:rPr>
          <w:rFonts w:ascii="Times New Roman" w:hAnsi="Times New Roman" w:cs="Times New Roman"/>
          <w:sz w:val="24"/>
          <w:szCs w:val="24"/>
        </w:rPr>
        <w:t xml:space="preserve"> </w:t>
      </w:r>
      <w:r w:rsidR="00C27AC9" w:rsidRPr="0050460A">
        <w:rPr>
          <w:rFonts w:ascii="Times New Roman" w:hAnsi="Times New Roman" w:cs="Times New Roman"/>
          <w:sz w:val="24"/>
          <w:szCs w:val="24"/>
        </w:rPr>
        <w:t>such as</w:t>
      </w:r>
      <w:r w:rsidR="0050460A" w:rsidRPr="0050460A">
        <w:rPr>
          <w:rFonts w:ascii="Times New Roman" w:hAnsi="Times New Roman" w:cs="Times New Roman"/>
          <w:sz w:val="24"/>
          <w:szCs w:val="24"/>
        </w:rPr>
        <w:t xml:space="preserve"> glycerin, propylene glycol, </w:t>
      </w:r>
      <w:r w:rsidR="008A25DE">
        <w:rPr>
          <w:rFonts w:ascii="Times New Roman" w:hAnsi="Times New Roman" w:cs="Times New Roman"/>
          <w:sz w:val="24"/>
          <w:szCs w:val="24"/>
        </w:rPr>
        <w:t xml:space="preserve">and </w:t>
      </w:r>
      <w:r w:rsidR="0050460A" w:rsidRPr="0050460A">
        <w:rPr>
          <w:rFonts w:ascii="Times New Roman" w:hAnsi="Times New Roman" w:cs="Times New Roman"/>
          <w:sz w:val="24"/>
          <w:szCs w:val="24"/>
        </w:rPr>
        <w:t xml:space="preserve">polyethylene glycol 400. </w:t>
      </w:r>
      <w:r w:rsidR="00C27AC9" w:rsidRPr="00504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C7D" w:rsidRPr="00D3095C" w:rsidRDefault="00F80C7D" w:rsidP="00BA0C86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255">
        <w:rPr>
          <w:rFonts w:ascii="Times New Roman" w:hAnsi="Times New Roman" w:cs="Times New Roman"/>
          <w:sz w:val="24"/>
          <w:szCs w:val="24"/>
        </w:rPr>
        <w:t>Chitosan</w:t>
      </w:r>
      <w:r w:rsidR="00AE3CE5">
        <w:rPr>
          <w:rFonts w:ascii="Times New Roman" w:hAnsi="Times New Roman" w:cs="Times New Roman"/>
          <w:sz w:val="24"/>
          <w:szCs w:val="24"/>
        </w:rPr>
        <w:t>,</w:t>
      </w:r>
      <w:r w:rsidRPr="00136255">
        <w:rPr>
          <w:rFonts w:ascii="Times New Roman" w:hAnsi="Times New Roman" w:cs="Times New Roman"/>
          <w:sz w:val="24"/>
          <w:szCs w:val="24"/>
        </w:rPr>
        <w:t xml:space="preserve"> a modified natural carbohydra</w:t>
      </w:r>
      <w:r>
        <w:rPr>
          <w:rFonts w:ascii="Times New Roman" w:hAnsi="Times New Roman" w:cs="Times New Roman"/>
          <w:sz w:val="24"/>
          <w:szCs w:val="24"/>
        </w:rPr>
        <w:t>te polymer derived from chitin</w:t>
      </w:r>
      <w:r w:rsidR="00AE3CE5">
        <w:rPr>
          <w:rFonts w:ascii="Times New Roman" w:hAnsi="Times New Roman" w:cs="Times New Roman"/>
          <w:sz w:val="24"/>
          <w:szCs w:val="24"/>
        </w:rPr>
        <w:t>,</w:t>
      </w:r>
      <w:r w:rsidRPr="00136255">
        <w:rPr>
          <w:rFonts w:ascii="Times New Roman" w:hAnsi="Times New Roman" w:cs="Times New Roman"/>
          <w:sz w:val="24"/>
          <w:szCs w:val="24"/>
        </w:rPr>
        <w:t xml:space="preserve"> is classified as natural and cationic </w:t>
      </w:r>
      <w:proofErr w:type="spellStart"/>
      <w:r w:rsidRPr="00136255">
        <w:rPr>
          <w:rFonts w:ascii="Times New Roman" w:hAnsi="Times New Roman" w:cs="Times New Roman"/>
          <w:sz w:val="24"/>
          <w:szCs w:val="24"/>
        </w:rPr>
        <w:t>mucoadhesive</w:t>
      </w:r>
      <w:proofErr w:type="spellEnd"/>
      <w:r w:rsidRPr="00136255">
        <w:rPr>
          <w:rFonts w:ascii="Times New Roman" w:hAnsi="Times New Roman" w:cs="Times New Roman"/>
          <w:sz w:val="24"/>
          <w:szCs w:val="24"/>
        </w:rPr>
        <w:t xml:space="preserve"> polymer</w:t>
      </w:r>
      <w:r w:rsidR="007F6CFC">
        <w:rPr>
          <w:rFonts w:ascii="Times New Roman" w:hAnsi="Times New Roman" w:cs="Times New Roman"/>
          <w:sz w:val="24"/>
          <w:szCs w:val="24"/>
        </w:rPr>
        <w:t xml:space="preserve"> </w:t>
      </w:r>
      <w:r w:rsidR="003124A0">
        <w:rPr>
          <w:rFonts w:ascii="Times New Roman" w:hAnsi="Times New Roman" w:cs="Times New Roman"/>
          <w:sz w:val="24"/>
          <w:szCs w:val="24"/>
        </w:rPr>
        <w:fldChar w:fldCharType="begin"/>
      </w:r>
      <w:r w:rsidR="00F61DD7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&lt;EndNote&gt;&lt;Cite&gt;&lt;Author&gt;Salamat-Miller&lt;/Author&gt;&lt;Year&gt;2005&lt;/Year&gt;&lt;RecNum&gt;42&lt;/RecNum&gt;&lt;DisplayText&gt;(6)&lt;/DisplayText&gt;&lt;record&gt;&lt;rec-number&gt;42&lt;/rec-number&gt;&lt;foreign-keys&gt;&lt;key app="EN" db-id="p0r0d5x2qwp02vedwawp929cwrxr5xtrzd9d"&gt;42&lt;/key&gt;&lt;/foreign-keys&gt;&lt;ref-type name="Journal Article"&gt;17&lt;/ref-type&gt;&lt;contributors&gt;&lt;authors&gt;&lt;author&gt;Salamat-Miller, Nazila&lt;/author&gt;&lt;author&gt;Chittchang, Montakarn&lt;/author&gt;&lt;author&gt;Johnston, Thomas P.&lt;/author&gt;&lt;/authors&gt;&lt;/contributors&gt;&lt;titles&gt;&lt;title&gt;The use of mucoadhesive polymers in buccal drug delivery&lt;/title&gt;&lt;secondary-title&gt;Advanced Drug Delivery Reviews&lt;/secondary-title&gt;&lt;/titles&gt;&lt;periodical&gt;&lt;full-title&gt;Advanced Drug Delivery Reviews&lt;/full-title&gt;&lt;abbr-1&gt;Adv. Drug Delivery Rev.&lt;/abbr-1&gt;&lt;/periodical&gt;&lt;pages&gt;1666-1691&lt;/pages&gt;&lt;volume&gt;57&lt;/volume&gt;&lt;number&gt;11&lt;/number&gt;&lt;keywords&gt;&lt;keyword&gt;Buccal drug delivery&lt;/keyword&gt;&lt;keyword&gt;Mucoadhesive&lt;/keyword&gt;&lt;keyword&gt;Polymers&lt;/keyword&gt;&lt;/keywords&gt;&lt;dates&gt;&lt;year&gt;2005&lt;/year&gt;&lt;/dates&gt;&lt;isbn&gt;0169-409X&lt;/isbn&gt;&lt;urls&gt;&lt;related-urls&gt;&lt;url&gt;http://www.sciencedirect.com/science/article/B6T3R-4H5MY9X-1/2/4a32d49274f57bd453d7949f6f0e24ef&lt;/url&gt;&lt;/related-urls&gt;&lt;/urls&gt;&lt;/record&gt;&lt;/Cite&gt;&lt;/EndNote&gt;</w:instrText>
      </w:r>
      <w:r w:rsidR="003124A0">
        <w:rPr>
          <w:rFonts w:ascii="Times New Roman" w:hAnsi="Times New Roman" w:cs="Times New Roman"/>
          <w:sz w:val="24"/>
          <w:szCs w:val="24"/>
        </w:rPr>
        <w:fldChar w:fldCharType="separate"/>
      </w:r>
      <w:r w:rsidR="00F61DD7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6" w:tooltip="Salamat-Miller, 2005 #42" w:history="1">
        <w:r w:rsidR="004A3C7F">
          <w:rPr>
            <w:rFonts w:ascii="Times New Roman" w:hAnsi="Times New Roman" w:cs="Times New Roman"/>
            <w:noProof/>
            <w:sz w:val="24"/>
            <w:szCs w:val="24"/>
          </w:rPr>
          <w:t>6</w:t>
        </w:r>
      </w:hyperlink>
      <w:r w:rsidR="00F61DD7">
        <w:rPr>
          <w:rFonts w:ascii="Times New Roman" w:hAnsi="Times New Roman" w:cs="Times New Roman"/>
          <w:noProof/>
          <w:sz w:val="24"/>
          <w:szCs w:val="24"/>
        </w:rPr>
        <w:t>)</w:t>
      </w:r>
      <w:r w:rsidR="003124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  <w:r w:rsidR="00B62AF3">
        <w:rPr>
          <w:rFonts w:ascii="Times New Roman" w:hAnsi="Times New Roman" w:cs="Times New Roman"/>
          <w:sz w:val="24"/>
          <w:szCs w:val="24"/>
        </w:rPr>
        <w:t xml:space="preserve"> It </w:t>
      </w:r>
      <w:r w:rsidR="00106A00">
        <w:rPr>
          <w:rFonts w:ascii="Times New Roman" w:hAnsi="Times New Roman" w:cs="Times New Roman"/>
          <w:sz w:val="24"/>
          <w:szCs w:val="24"/>
        </w:rPr>
        <w:t>has been</w:t>
      </w:r>
      <w:r w:rsidR="00B62AF3" w:rsidRPr="00A576FC">
        <w:rPr>
          <w:rFonts w:ascii="Times New Roman" w:hAnsi="Times New Roman" w:cs="Times New Roman"/>
          <w:sz w:val="24"/>
          <w:szCs w:val="24"/>
        </w:rPr>
        <w:t xml:space="preserve"> increasing importance in the</w:t>
      </w:r>
      <w:r w:rsidR="00B62AF3">
        <w:rPr>
          <w:rFonts w:ascii="Times New Roman" w:hAnsi="Times New Roman" w:cs="Times New Roman"/>
          <w:sz w:val="24"/>
          <w:szCs w:val="24"/>
        </w:rPr>
        <w:t xml:space="preserve"> </w:t>
      </w:r>
      <w:r w:rsidR="00B62AF3" w:rsidRPr="00A576FC">
        <w:rPr>
          <w:rFonts w:ascii="Times New Roman" w:hAnsi="Times New Roman" w:cs="Times New Roman"/>
          <w:sz w:val="24"/>
          <w:szCs w:val="24"/>
        </w:rPr>
        <w:t>pharmaceutical field due to its good biocompatibi</w:t>
      </w:r>
      <w:r w:rsidR="00B62AF3">
        <w:rPr>
          <w:rFonts w:ascii="Times New Roman" w:hAnsi="Times New Roman" w:cs="Times New Roman"/>
          <w:sz w:val="24"/>
          <w:szCs w:val="24"/>
        </w:rPr>
        <w:t xml:space="preserve">lity, </w:t>
      </w:r>
      <w:r w:rsidR="00B62AF3" w:rsidRPr="00A576FC">
        <w:rPr>
          <w:rFonts w:ascii="Times New Roman" w:hAnsi="Times New Roman" w:cs="Times New Roman"/>
          <w:sz w:val="24"/>
          <w:szCs w:val="24"/>
        </w:rPr>
        <w:t>bi</w:t>
      </w:r>
      <w:r w:rsidR="00B62AF3">
        <w:rPr>
          <w:rFonts w:ascii="Times New Roman" w:hAnsi="Times New Roman" w:cs="Times New Roman"/>
          <w:sz w:val="24"/>
          <w:szCs w:val="24"/>
        </w:rPr>
        <w:t>odegradability and low toxicity</w:t>
      </w:r>
      <w:r w:rsidR="007F6CFC">
        <w:rPr>
          <w:rFonts w:ascii="Times New Roman" w:hAnsi="Times New Roman" w:cs="Times New Roman"/>
          <w:sz w:val="24"/>
          <w:szCs w:val="24"/>
        </w:rPr>
        <w:t xml:space="preserve"> </w:t>
      </w:r>
      <w:r w:rsidR="003124A0">
        <w:rPr>
          <w:rFonts w:ascii="Times New Roman" w:hAnsi="Times New Roman" w:cs="Times New Roman"/>
          <w:sz w:val="24"/>
          <w:szCs w:val="24"/>
        </w:rPr>
        <w:fldChar w:fldCharType="begin"/>
      </w:r>
      <w:r w:rsidR="001871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&lt;EndNote&gt;&lt;Cite&gt;&lt;Author&gt;Bernkop-Schnürch&lt;/Author&gt;&lt;Year&gt;2012&lt;/Year&gt;&lt;RecNum&gt;29&lt;/RecNum&gt;&lt;DisplayText&gt;(7)&lt;/DisplayText&gt;&lt;record&gt;&lt;rec-number&gt;29&lt;/rec-number&gt;&lt;foreign-keys&gt;&lt;key app="EN" db-id="p0r0d5x2qwp02vedwawp929cwrxr5xtrzd9d"&gt;29&lt;/key&gt;&lt;/foreign-keys&gt;&lt;ref-type name="Journal Article"&gt;17&lt;/ref-type&gt;&lt;contributors&gt;&lt;authors&gt;&lt;author&gt;Andreas Bernkop-Schnürch&lt;/author&gt;&lt;author&gt;Sarah Dünnhaupt&lt;/author&gt;&lt;/authors&gt;&lt;/contributors&gt;&lt;titles&gt;&lt;title&gt;Chitosan-based drug delivery systems&lt;/title&gt;&lt;secondary-title&gt;European Journal of Pharmaceutics and Biopharmaceutics&lt;/secondary-title&gt;&lt;/titles&gt;&lt;periodical&gt;&lt;full-title&gt;European Journal of Pharmaceutics and Biopharmaceutics&lt;/full-title&gt;&lt;abbr-1&gt;Eur J Pharm Biopharm&lt;/abbr-1&gt;&lt;/periodical&gt;&lt;pages&gt;463–469&lt;/pages&gt;&lt;volume&gt;81&lt;/volume&gt;&lt;number&gt;3&lt;/number&gt;&lt;dates&gt;&lt;year&gt;2012&lt;/year&gt;&lt;/dates&gt;&lt;urls&gt;&lt;/urls&gt;&lt;/record&gt;&lt;/Cite&gt;&lt;/EndNote&gt;</w:instrText>
      </w:r>
      <w:r w:rsidR="003124A0">
        <w:rPr>
          <w:rFonts w:ascii="Times New Roman" w:hAnsi="Times New Roman" w:cs="Times New Roman"/>
          <w:sz w:val="24"/>
          <w:szCs w:val="24"/>
        </w:rPr>
        <w:fldChar w:fldCharType="separate"/>
      </w:r>
      <w:r w:rsidR="00F61DD7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7" w:tooltip="Bernkop-Schnürch, 2012 #29" w:history="1">
        <w:r w:rsidR="004A3C7F">
          <w:rPr>
            <w:rFonts w:ascii="Times New Roman" w:hAnsi="Times New Roman" w:cs="Times New Roman"/>
            <w:noProof/>
            <w:sz w:val="24"/>
            <w:szCs w:val="24"/>
          </w:rPr>
          <w:t>7</w:t>
        </w:r>
      </w:hyperlink>
      <w:r w:rsidR="00F61DD7">
        <w:rPr>
          <w:rFonts w:ascii="Times New Roman" w:hAnsi="Times New Roman" w:cs="Times New Roman"/>
          <w:noProof/>
          <w:sz w:val="24"/>
          <w:szCs w:val="24"/>
        </w:rPr>
        <w:t>)</w:t>
      </w:r>
      <w:r w:rsidR="003124A0">
        <w:rPr>
          <w:rFonts w:ascii="Times New Roman" w:hAnsi="Times New Roman" w:cs="Times New Roman"/>
          <w:sz w:val="24"/>
          <w:szCs w:val="24"/>
        </w:rPr>
        <w:fldChar w:fldCharType="end"/>
      </w:r>
      <w:r w:rsidR="00B62AF3">
        <w:rPr>
          <w:rFonts w:ascii="Times New Roman" w:hAnsi="Times New Roman" w:cs="Times New Roman"/>
          <w:sz w:val="24"/>
          <w:szCs w:val="24"/>
        </w:rPr>
        <w:t xml:space="preserve">. </w:t>
      </w:r>
      <w:r w:rsidRPr="00136255">
        <w:rPr>
          <w:rFonts w:ascii="Times New Roman" w:hAnsi="Times New Roman" w:cs="Times New Roman"/>
          <w:sz w:val="24"/>
          <w:szCs w:val="24"/>
        </w:rPr>
        <w:t xml:space="preserve">Chitosan can be prepared by cleavage of </w:t>
      </w:r>
      <w:r w:rsidRPr="0010154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136255">
        <w:rPr>
          <w:rFonts w:ascii="Times New Roman" w:hAnsi="Times New Roman" w:cs="Times New Roman"/>
          <w:sz w:val="24"/>
          <w:szCs w:val="24"/>
        </w:rPr>
        <w:t>-acetyl groups of chitin by</w:t>
      </w:r>
      <w:r w:rsidR="00B62AF3">
        <w:rPr>
          <w:rFonts w:ascii="Times New Roman" w:hAnsi="Times New Roman" w:cs="Times New Roman"/>
          <w:sz w:val="24"/>
          <w:szCs w:val="24"/>
        </w:rPr>
        <w:t xml:space="preserve"> treatment with strong</w:t>
      </w:r>
      <w:r w:rsidR="00494DE3">
        <w:rPr>
          <w:rFonts w:ascii="Times New Roman" w:hAnsi="Times New Roman" w:cs="Times New Roman"/>
          <w:sz w:val="24"/>
          <w:szCs w:val="24"/>
        </w:rPr>
        <w:t xml:space="preserve"> </w:t>
      </w:r>
      <w:r w:rsidR="00B62AF3">
        <w:rPr>
          <w:rFonts w:ascii="Times New Roman" w:hAnsi="Times New Roman" w:cs="Times New Roman"/>
          <w:sz w:val="24"/>
          <w:szCs w:val="24"/>
        </w:rPr>
        <w:lastRenderedPageBreak/>
        <w:t xml:space="preserve">alkali. </w:t>
      </w:r>
      <w:r w:rsidRPr="00136255">
        <w:rPr>
          <w:rFonts w:ascii="Times New Roman" w:hAnsi="Times New Roman" w:cs="Times New Roman"/>
          <w:sz w:val="24"/>
          <w:szCs w:val="24"/>
        </w:rPr>
        <w:t xml:space="preserve">When the degree of </w:t>
      </w:r>
      <w:proofErr w:type="spellStart"/>
      <w:r w:rsidRPr="00136255">
        <w:rPr>
          <w:rFonts w:ascii="Times New Roman" w:hAnsi="Times New Roman" w:cs="Times New Roman"/>
          <w:sz w:val="24"/>
          <w:szCs w:val="24"/>
        </w:rPr>
        <w:t>deacetylation</w:t>
      </w:r>
      <w:proofErr w:type="spellEnd"/>
      <w:r w:rsidRPr="00136255">
        <w:rPr>
          <w:rFonts w:ascii="Times New Roman" w:hAnsi="Times New Roman" w:cs="Times New Roman"/>
          <w:sz w:val="24"/>
          <w:szCs w:val="24"/>
        </w:rPr>
        <w:t xml:space="preserve"> (DD) of chitin reaches about 50% (depending on the origin of polymer), it becomes soluble in acidic </w:t>
      </w:r>
      <w:r w:rsidR="001344E7" w:rsidRPr="00136255">
        <w:rPr>
          <w:rFonts w:ascii="Times New Roman" w:hAnsi="Times New Roman" w:cs="Times New Roman"/>
          <w:sz w:val="24"/>
          <w:szCs w:val="24"/>
        </w:rPr>
        <w:t xml:space="preserve">aqueous </w:t>
      </w:r>
      <w:r w:rsidRPr="00136255">
        <w:rPr>
          <w:rFonts w:ascii="Times New Roman" w:hAnsi="Times New Roman" w:cs="Times New Roman"/>
          <w:sz w:val="24"/>
          <w:szCs w:val="24"/>
        </w:rPr>
        <w:t>media and so-called ch</w:t>
      </w:r>
      <w:r w:rsidR="00A576FC">
        <w:rPr>
          <w:rFonts w:ascii="Times New Roman" w:hAnsi="Times New Roman" w:cs="Times New Roman"/>
          <w:sz w:val="24"/>
          <w:szCs w:val="24"/>
        </w:rPr>
        <w:t>itosan.</w:t>
      </w:r>
      <w:r w:rsidR="00D97C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02CF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is insoluble in </w:t>
      </w:r>
      <w:r w:rsidR="001344E7">
        <w:rPr>
          <w:rFonts w:ascii="Times New Roman" w:hAnsi="Times New Roman" w:cs="Times New Roman"/>
          <w:sz w:val="24"/>
          <w:szCs w:val="24"/>
        </w:rPr>
        <w:t xml:space="preserve">organic solvents, </w:t>
      </w:r>
      <w:r>
        <w:rPr>
          <w:rFonts w:ascii="Times New Roman" w:hAnsi="Times New Roman" w:cs="Times New Roman"/>
          <w:sz w:val="24"/>
          <w:szCs w:val="24"/>
        </w:rPr>
        <w:t>water</w:t>
      </w:r>
      <w:r w:rsidR="001344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alkaline solution at pH level above 6.5. It can be dissolved in d</w:t>
      </w:r>
      <w:r w:rsidR="0022743D">
        <w:rPr>
          <w:rFonts w:ascii="Times New Roman" w:hAnsi="Times New Roman" w:cs="Times New Roman"/>
          <w:sz w:val="24"/>
          <w:szCs w:val="24"/>
        </w:rPr>
        <w:t xml:space="preserve">ilute solutions of most </w:t>
      </w:r>
      <w:r w:rsidR="00EF4EDF">
        <w:rPr>
          <w:rFonts w:ascii="Times New Roman" w:hAnsi="Times New Roman" w:cs="Times New Roman"/>
          <w:sz w:val="24"/>
          <w:szCs w:val="24"/>
        </w:rPr>
        <w:t>acid</w:t>
      </w:r>
      <w:r w:rsidR="00337862">
        <w:rPr>
          <w:rFonts w:ascii="Times New Roman" w:hAnsi="Times New Roman" w:cs="Times New Roman"/>
          <w:sz w:val="24"/>
          <w:szCs w:val="24"/>
        </w:rPr>
        <w:t>s</w:t>
      </w:r>
      <w:r w:rsidR="00EF4EDF">
        <w:rPr>
          <w:rFonts w:ascii="Times New Roman" w:hAnsi="Times New Roman" w:cs="Times New Roman"/>
          <w:sz w:val="24"/>
          <w:szCs w:val="24"/>
        </w:rPr>
        <w:t xml:space="preserve"> such as acetic, lactic, citric and tartaric acid</w:t>
      </w:r>
      <w:r w:rsidR="000C23AD">
        <w:rPr>
          <w:rFonts w:ascii="Times New Roman" w:hAnsi="Times New Roman" w:cs="Times New Roman"/>
          <w:sz w:val="24"/>
          <w:szCs w:val="24"/>
        </w:rPr>
        <w:t>s</w:t>
      </w:r>
      <w:r w:rsidR="002161CC">
        <w:rPr>
          <w:rFonts w:ascii="Times New Roman" w:hAnsi="Times New Roman" w:cs="Times New Roman"/>
          <w:sz w:val="24"/>
          <w:szCs w:val="24"/>
        </w:rPr>
        <w:t xml:space="preserve"> </w:t>
      </w:r>
      <w:r w:rsidR="003124A0">
        <w:rPr>
          <w:rFonts w:ascii="Times New Roman" w:hAnsi="Times New Roman" w:cs="Times New Roman"/>
          <w:sz w:val="24"/>
          <w:szCs w:val="24"/>
        </w:rPr>
        <w:fldChar w:fldCharType="begin"/>
      </w:r>
      <w:r w:rsidR="00F61DD7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&lt;EndNote&gt;&lt;Cite&gt;&lt;Author&gt;Peniston&lt;/Author&gt;&lt;Year&gt;1980&lt;/Year&gt;&lt;RecNum&gt;19&lt;/RecNum&gt;&lt;DisplayText&gt;(8)&lt;/DisplayText&gt;&lt;record&gt;&lt;rec-number&gt;19&lt;/rec-number&gt;&lt;foreign-keys&gt;&lt;key app="EN" db-id="p0r0d5x2qwp02vedwawp929cwrxr5xtrzd9d"&gt;19&lt;/key&gt;&lt;/foreign-keys&gt;&lt;ref-type name="Patent"&gt;25&lt;/ref-type&gt;&lt;contributors&gt;&lt;authors&gt;&lt;author&gt;Quitin P. Peniston&lt;/author&gt;&lt;author&gt;Edwin L. Johnson&lt;/author&gt;&lt;/authors&gt;&lt;secondary-authors&gt;&lt;author&gt;United Stated patent&lt;/author&gt;&lt;/secondary-authors&gt;&lt;/contributors&gt;&lt;titles&gt;&lt;title&gt;Process for the manufacture of chitosan&lt;/title&gt;&lt;secondary-title&gt;United Stated patent&lt;/secondary-title&gt;&lt;/titles&gt;&lt;periodical&gt;&lt;full-title&gt;United Stated patent&lt;/full-title&gt;&lt;/periodical&gt;&lt;volume&gt;4,195,175&lt;/volume&gt;&lt;number&gt;866,793&lt;/number&gt;&lt;section&gt;4,195,175&lt;/section&gt;&lt;dates&gt;&lt;year&gt;1980&lt;/year&gt;&lt;/dates&gt;&lt;pub-location&gt;United Stated&lt;/pub-location&gt;&lt;isbn&gt;4,195,175&lt;/isbn&gt;&lt;urls&gt;&lt;/urls&gt;&lt;/record&gt;&lt;/Cite&gt;&lt;/EndNote&gt;</w:instrText>
      </w:r>
      <w:r w:rsidR="003124A0">
        <w:rPr>
          <w:rFonts w:ascii="Times New Roman" w:hAnsi="Times New Roman" w:cs="Times New Roman"/>
          <w:sz w:val="24"/>
          <w:szCs w:val="24"/>
        </w:rPr>
        <w:fldChar w:fldCharType="separate"/>
      </w:r>
      <w:r w:rsidR="00F61DD7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8" w:tooltip="Peniston, 1980 #19" w:history="1">
        <w:r w:rsidR="004A3C7F">
          <w:rPr>
            <w:rFonts w:ascii="Times New Roman" w:hAnsi="Times New Roman" w:cs="Times New Roman"/>
            <w:noProof/>
            <w:sz w:val="24"/>
            <w:szCs w:val="24"/>
          </w:rPr>
          <w:t>8</w:t>
        </w:r>
      </w:hyperlink>
      <w:r w:rsidR="00F61DD7">
        <w:rPr>
          <w:rFonts w:ascii="Times New Roman" w:hAnsi="Times New Roman" w:cs="Times New Roman"/>
          <w:noProof/>
          <w:sz w:val="24"/>
          <w:szCs w:val="24"/>
        </w:rPr>
        <w:t>)</w:t>
      </w:r>
      <w:r w:rsidR="003124A0">
        <w:rPr>
          <w:rFonts w:ascii="Times New Roman" w:hAnsi="Times New Roman" w:cs="Times New Roman"/>
          <w:sz w:val="24"/>
          <w:szCs w:val="24"/>
        </w:rPr>
        <w:fldChar w:fldCharType="end"/>
      </w:r>
      <w:r w:rsidR="0022743D">
        <w:rPr>
          <w:rFonts w:ascii="Times New Roman" w:hAnsi="Times New Roman" w:cs="Times New Roman"/>
          <w:sz w:val="24"/>
          <w:szCs w:val="24"/>
        </w:rPr>
        <w:t>.</w:t>
      </w:r>
      <w:r w:rsidR="00337862">
        <w:rPr>
          <w:rFonts w:ascii="Times New Roman" w:hAnsi="Times New Roman" w:cs="Times New Roman"/>
          <w:sz w:val="24"/>
          <w:szCs w:val="24"/>
        </w:rPr>
        <w:t xml:space="preserve"> </w:t>
      </w:r>
      <w:r w:rsidR="00A576FC" w:rsidRPr="00A576FC">
        <w:rPr>
          <w:rFonts w:ascii="Times New Roman" w:hAnsi="Times New Roman" w:cs="Times New Roman"/>
          <w:sz w:val="24"/>
          <w:szCs w:val="24"/>
        </w:rPr>
        <w:t xml:space="preserve">Chitosan </w:t>
      </w:r>
      <w:r w:rsidR="00A576FC" w:rsidRPr="00136255">
        <w:rPr>
          <w:rFonts w:ascii="Times New Roman" w:hAnsi="Times New Roman" w:cs="Times New Roman"/>
          <w:sz w:val="24"/>
          <w:szCs w:val="24"/>
        </w:rPr>
        <w:t xml:space="preserve">was first introduced in 1994 by </w:t>
      </w:r>
      <w:r w:rsidR="00435990">
        <w:rPr>
          <w:rFonts w:ascii="Times New Roman" w:hAnsi="Times New Roman" w:cs="Times New Roman"/>
          <w:sz w:val="24"/>
          <w:szCs w:val="24"/>
        </w:rPr>
        <w:t xml:space="preserve">JH. </w:t>
      </w:r>
      <w:proofErr w:type="spellStart"/>
      <w:r w:rsidR="00A576FC" w:rsidRPr="00136255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="00A576FC" w:rsidRPr="00136255">
        <w:rPr>
          <w:rFonts w:ascii="Times New Roman" w:hAnsi="Times New Roman" w:cs="Times New Roman"/>
          <w:sz w:val="24"/>
          <w:szCs w:val="24"/>
        </w:rPr>
        <w:t xml:space="preserve"> for its use i</w:t>
      </w:r>
      <w:r w:rsidR="00A576FC">
        <w:rPr>
          <w:rFonts w:ascii="Times New Roman" w:hAnsi="Times New Roman" w:cs="Times New Roman"/>
          <w:sz w:val="24"/>
          <w:szCs w:val="24"/>
        </w:rPr>
        <w:t>n</w:t>
      </w:r>
      <w:r w:rsidR="00B62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AF3">
        <w:rPr>
          <w:rFonts w:ascii="Times New Roman" w:hAnsi="Times New Roman" w:cs="Times New Roman"/>
          <w:sz w:val="24"/>
          <w:szCs w:val="24"/>
        </w:rPr>
        <w:t>mucoadhesive</w:t>
      </w:r>
      <w:proofErr w:type="spellEnd"/>
      <w:r w:rsidR="00B62AF3">
        <w:rPr>
          <w:rFonts w:ascii="Times New Roman" w:hAnsi="Times New Roman" w:cs="Times New Roman"/>
          <w:sz w:val="24"/>
          <w:szCs w:val="24"/>
        </w:rPr>
        <w:t xml:space="preserve"> film formulation</w:t>
      </w:r>
      <w:r w:rsidR="004933B4">
        <w:rPr>
          <w:rFonts w:ascii="Times New Roman" w:hAnsi="Times New Roman" w:cs="Times New Roman"/>
          <w:sz w:val="24"/>
          <w:szCs w:val="24"/>
        </w:rPr>
        <w:t xml:space="preserve"> </w:t>
      </w:r>
      <w:r w:rsidR="003124A0">
        <w:rPr>
          <w:rFonts w:ascii="Times New Roman" w:hAnsi="Times New Roman" w:cs="Times New Roman"/>
          <w:sz w:val="24"/>
          <w:szCs w:val="24"/>
        </w:rPr>
        <w:fldChar w:fldCharType="begin"/>
      </w:r>
      <w:r w:rsidR="001871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&lt;EndNote&gt;&lt;Cite&gt;&lt;Author&gt;Morales&lt;/Author&gt;&lt;Year&gt;2011&lt;/Year&gt;&lt;RecNum&gt;46&lt;/RecNum&gt;&lt;DisplayText&gt;(9)&lt;/DisplayText&gt;&lt;record&gt;&lt;rec-number&gt;46&lt;/rec-number&gt;&lt;foreign-keys&gt;&lt;key app="EN" db-id="p0r0d5x2qwp02vedwawp929cwrxr5xtrzd9d"&gt;46&lt;/key&gt;&lt;/foreign-keys&gt;&lt;ref-type name="Journal Article"&gt;17&lt;/ref-type&gt;&lt;contributors&gt;&lt;authors&gt;&lt;author&gt;Javier O. Morales&lt;/author&gt;&lt;author&gt;Jason T. McConville&lt;/author&gt;&lt;/authors&gt;&lt;/contributors&gt;&lt;titles&gt;&lt;title&gt;Manufacture and characterization of mucoadhesive buccal films&lt;/title&gt;&lt;secondary-title&gt;European Journal of Pharmaceutics and Biopharmaceutics&lt;/secondary-title&gt;&lt;/titles&gt;&lt;periodical&gt;&lt;full-title&gt;European Journal of Pharmaceutics and Biopharmaceutics&lt;/full-title&gt;&lt;abbr-1&gt;Eur J Pharm Biopharm&lt;/abbr-1&gt;&lt;/periodical&gt;&lt;pages&gt;187-199&lt;/pages&gt;&lt;volume&gt;77&lt;/volume&gt;&lt;number&gt;2&lt;/number&gt;&lt;dates&gt;&lt;year&gt;2011&lt;/year&gt;&lt;/dates&gt;&lt;urls&gt;&lt;/urls&gt;&lt;/record&gt;&lt;/Cite&gt;&lt;/EndNote&gt;</w:instrText>
      </w:r>
      <w:r w:rsidR="003124A0">
        <w:rPr>
          <w:rFonts w:ascii="Times New Roman" w:hAnsi="Times New Roman" w:cs="Times New Roman"/>
          <w:sz w:val="24"/>
          <w:szCs w:val="24"/>
        </w:rPr>
        <w:fldChar w:fldCharType="separate"/>
      </w:r>
      <w:r w:rsidR="00F61DD7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9" w:tooltip="Morales, 2011 #46" w:history="1">
        <w:r w:rsidR="004A3C7F">
          <w:rPr>
            <w:rFonts w:ascii="Times New Roman" w:hAnsi="Times New Roman" w:cs="Times New Roman"/>
            <w:noProof/>
            <w:sz w:val="24"/>
            <w:szCs w:val="24"/>
          </w:rPr>
          <w:t>9</w:t>
        </w:r>
      </w:hyperlink>
      <w:r w:rsidR="00F61DD7">
        <w:rPr>
          <w:rFonts w:ascii="Times New Roman" w:hAnsi="Times New Roman" w:cs="Times New Roman"/>
          <w:noProof/>
          <w:sz w:val="24"/>
          <w:szCs w:val="24"/>
        </w:rPr>
        <w:t>)</w:t>
      </w:r>
      <w:r w:rsidR="003124A0">
        <w:rPr>
          <w:rFonts w:ascii="Times New Roman" w:hAnsi="Times New Roman" w:cs="Times New Roman"/>
          <w:sz w:val="24"/>
          <w:szCs w:val="24"/>
        </w:rPr>
        <w:fldChar w:fldCharType="end"/>
      </w:r>
      <w:r w:rsidR="00B62AF3">
        <w:rPr>
          <w:rFonts w:ascii="Times New Roman" w:hAnsi="Times New Roman" w:cs="Times New Roman"/>
          <w:sz w:val="24"/>
          <w:szCs w:val="24"/>
        </w:rPr>
        <w:t xml:space="preserve">. </w:t>
      </w:r>
      <w:r w:rsidR="00A576FC">
        <w:rPr>
          <w:rFonts w:ascii="Times New Roman" w:hAnsi="Times New Roman" w:cs="Times New Roman"/>
          <w:sz w:val="24"/>
          <w:szCs w:val="24"/>
        </w:rPr>
        <w:t xml:space="preserve">Due to its good </w:t>
      </w:r>
      <w:proofErr w:type="spellStart"/>
      <w:r w:rsidR="00A576FC">
        <w:rPr>
          <w:rFonts w:ascii="Times New Roman" w:hAnsi="Times New Roman" w:cs="Times New Roman"/>
          <w:sz w:val="24"/>
          <w:szCs w:val="24"/>
        </w:rPr>
        <w:t>mucoadhesive</w:t>
      </w:r>
      <w:proofErr w:type="spellEnd"/>
      <w:r w:rsidR="00A576FC">
        <w:rPr>
          <w:rFonts w:ascii="Times New Roman" w:hAnsi="Times New Roman" w:cs="Times New Roman"/>
          <w:sz w:val="24"/>
          <w:szCs w:val="24"/>
        </w:rPr>
        <w:t xml:space="preserve">, chitosan </w:t>
      </w:r>
      <w:r w:rsidR="00A576FC" w:rsidRPr="00A576FC">
        <w:rPr>
          <w:rFonts w:ascii="Times New Roman" w:hAnsi="Times New Roman" w:cs="Times New Roman"/>
          <w:sz w:val="24"/>
          <w:szCs w:val="24"/>
        </w:rPr>
        <w:t>has been employed i</w:t>
      </w:r>
      <w:r w:rsidR="00A576FC">
        <w:rPr>
          <w:rFonts w:ascii="Times New Roman" w:hAnsi="Times New Roman" w:cs="Times New Roman"/>
          <w:sz w:val="24"/>
          <w:szCs w:val="24"/>
        </w:rPr>
        <w:t xml:space="preserve">n mucosal site-specific systems. Moreover, chitosan has </w:t>
      </w:r>
      <w:r w:rsidR="00A576FC" w:rsidRPr="00A576FC">
        <w:rPr>
          <w:rFonts w:ascii="Times New Roman" w:hAnsi="Times New Roman" w:cs="Times New Roman"/>
          <w:sz w:val="24"/>
          <w:szCs w:val="24"/>
        </w:rPr>
        <w:t>shown to be a potenti</w:t>
      </w:r>
      <w:r w:rsidR="00A576FC">
        <w:rPr>
          <w:rFonts w:ascii="Times New Roman" w:hAnsi="Times New Roman" w:cs="Times New Roman"/>
          <w:sz w:val="24"/>
          <w:szCs w:val="24"/>
        </w:rPr>
        <w:t xml:space="preserve">al penetration enhancer for the </w:t>
      </w:r>
      <w:proofErr w:type="spellStart"/>
      <w:r w:rsidR="00A576FC" w:rsidRPr="00A576FC">
        <w:rPr>
          <w:rFonts w:ascii="Times New Roman" w:hAnsi="Times New Roman" w:cs="Times New Roman"/>
          <w:sz w:val="24"/>
          <w:szCs w:val="24"/>
        </w:rPr>
        <w:t>transmucosal</w:t>
      </w:r>
      <w:proofErr w:type="spellEnd"/>
      <w:r w:rsidR="00A576FC" w:rsidRPr="00A576FC">
        <w:rPr>
          <w:rFonts w:ascii="Times New Roman" w:hAnsi="Times New Roman" w:cs="Times New Roman"/>
          <w:sz w:val="24"/>
          <w:szCs w:val="24"/>
        </w:rPr>
        <w:t xml:space="preserve"> (intestinal, nasal,</w:t>
      </w:r>
      <w:r w:rsidR="00A57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6FC">
        <w:rPr>
          <w:rFonts w:ascii="Times New Roman" w:hAnsi="Times New Roman" w:cs="Times New Roman"/>
          <w:sz w:val="24"/>
          <w:szCs w:val="24"/>
        </w:rPr>
        <w:t>buccal</w:t>
      </w:r>
      <w:proofErr w:type="spellEnd"/>
      <w:r w:rsidR="00A576FC">
        <w:rPr>
          <w:rFonts w:ascii="Times New Roman" w:hAnsi="Times New Roman" w:cs="Times New Roman"/>
          <w:sz w:val="24"/>
          <w:szCs w:val="24"/>
        </w:rPr>
        <w:t xml:space="preserve"> and vaginal) absorption </w:t>
      </w:r>
      <w:r w:rsidR="00A576FC" w:rsidRPr="00A576FC">
        <w:rPr>
          <w:rFonts w:ascii="Times New Roman" w:hAnsi="Times New Roman" w:cs="Times New Roman"/>
          <w:sz w:val="24"/>
          <w:szCs w:val="24"/>
        </w:rPr>
        <w:t xml:space="preserve">of hydrophilic </w:t>
      </w:r>
      <w:r w:rsidR="004F6429">
        <w:rPr>
          <w:rFonts w:ascii="Times New Roman" w:hAnsi="Times New Roman" w:cs="Times New Roman"/>
          <w:sz w:val="24"/>
          <w:szCs w:val="24"/>
        </w:rPr>
        <w:t xml:space="preserve">macromolecular </w:t>
      </w:r>
      <w:r w:rsidR="00A576FC" w:rsidRPr="00A576FC">
        <w:rPr>
          <w:rFonts w:ascii="Times New Roman" w:hAnsi="Times New Roman" w:cs="Times New Roman"/>
          <w:sz w:val="24"/>
          <w:szCs w:val="24"/>
        </w:rPr>
        <w:t>drugs</w:t>
      </w:r>
      <w:r w:rsidR="00A576FC">
        <w:rPr>
          <w:rFonts w:ascii="Times New Roman" w:hAnsi="Times New Roman" w:cs="Times New Roman"/>
          <w:sz w:val="24"/>
          <w:szCs w:val="24"/>
        </w:rPr>
        <w:t>.</w:t>
      </w:r>
    </w:p>
    <w:p w:rsidR="00D97CE8" w:rsidRDefault="00D97CE8" w:rsidP="00BA0C8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CE8">
        <w:rPr>
          <w:rFonts w:ascii="Times New Roman" w:hAnsi="Times New Roman" w:cs="Times New Roman"/>
          <w:sz w:val="24"/>
          <w:szCs w:val="24"/>
        </w:rPr>
        <w:t>Polyvinyl alcohol</w:t>
      </w:r>
      <w:r>
        <w:rPr>
          <w:rFonts w:ascii="Times New Roman" w:hAnsi="Times New Roman" w:cs="Times New Roman"/>
          <w:sz w:val="24"/>
          <w:szCs w:val="24"/>
        </w:rPr>
        <w:t xml:space="preserve"> (PVA)</w:t>
      </w:r>
      <w:r w:rsidRPr="00D97CE8">
        <w:rPr>
          <w:rFonts w:ascii="Times New Roman" w:hAnsi="Times New Roman" w:cs="Times New Roman"/>
          <w:sz w:val="24"/>
          <w:szCs w:val="24"/>
        </w:rPr>
        <w:t xml:space="preserve"> is a </w:t>
      </w:r>
      <w:r w:rsidR="0045143E">
        <w:rPr>
          <w:rFonts w:ascii="Times New Roman" w:hAnsi="Times New Roman" w:cs="Times New Roman"/>
          <w:sz w:val="24"/>
          <w:szCs w:val="24"/>
        </w:rPr>
        <w:t xml:space="preserve">nontoxic, </w:t>
      </w:r>
      <w:r w:rsidRPr="00D97CE8">
        <w:rPr>
          <w:rFonts w:ascii="Times New Roman" w:hAnsi="Times New Roman" w:cs="Times New Roman"/>
          <w:sz w:val="24"/>
          <w:szCs w:val="24"/>
        </w:rPr>
        <w:t>water-soluble synthetic polymer</w:t>
      </w:r>
      <w:r w:rsidR="0045143E">
        <w:rPr>
          <w:rFonts w:ascii="Times New Roman" w:hAnsi="Times New Roman" w:cs="Times New Roman"/>
          <w:sz w:val="24"/>
          <w:szCs w:val="24"/>
        </w:rPr>
        <w:t xml:space="preserve"> and has good </w:t>
      </w:r>
      <w:r w:rsidR="008D7C9D">
        <w:rPr>
          <w:rFonts w:ascii="Times New Roman" w:hAnsi="Times New Roman" w:cs="Times New Roman"/>
          <w:sz w:val="24"/>
          <w:szCs w:val="24"/>
        </w:rPr>
        <w:t xml:space="preserve">film </w:t>
      </w:r>
      <w:r w:rsidR="008D7C9D" w:rsidRPr="0045143E">
        <w:rPr>
          <w:rFonts w:ascii="Times New Roman" w:hAnsi="Times New Roman" w:cs="Times New Roman"/>
          <w:sz w:val="24"/>
          <w:szCs w:val="24"/>
        </w:rPr>
        <w:t>forming ability</w:t>
      </w:r>
      <w:r w:rsidR="008D7C9D">
        <w:rPr>
          <w:rFonts w:ascii="Times New Roman" w:hAnsi="Times New Roman" w:cs="Times New Roman"/>
          <w:sz w:val="24"/>
          <w:szCs w:val="24"/>
        </w:rPr>
        <w:t xml:space="preserve">, </w:t>
      </w:r>
      <w:r w:rsidR="0045143E">
        <w:rPr>
          <w:rFonts w:ascii="Times New Roman" w:hAnsi="Times New Roman" w:cs="Times New Roman"/>
          <w:sz w:val="24"/>
          <w:szCs w:val="24"/>
        </w:rPr>
        <w:t xml:space="preserve">physical and chemical properties. </w:t>
      </w:r>
      <w:r w:rsidRPr="00D97CE8">
        <w:rPr>
          <w:rFonts w:ascii="Times New Roman" w:hAnsi="Times New Roman" w:cs="Times New Roman"/>
          <w:sz w:val="24"/>
          <w:szCs w:val="24"/>
        </w:rPr>
        <w:t xml:space="preserve">It </w:t>
      </w:r>
      <w:r w:rsidR="004F6429">
        <w:rPr>
          <w:rFonts w:ascii="Times New Roman" w:hAnsi="Times New Roman" w:cs="Times New Roman"/>
          <w:sz w:val="24"/>
          <w:szCs w:val="24"/>
        </w:rPr>
        <w:t>has been</w:t>
      </w:r>
      <w:r w:rsidR="004F6429" w:rsidRPr="00D97CE8">
        <w:rPr>
          <w:rFonts w:ascii="Times New Roman" w:hAnsi="Times New Roman" w:cs="Times New Roman"/>
          <w:sz w:val="24"/>
          <w:szCs w:val="24"/>
        </w:rPr>
        <w:t xml:space="preserve"> </w:t>
      </w:r>
      <w:r w:rsidRPr="00D97CE8">
        <w:rPr>
          <w:rFonts w:ascii="Times New Roman" w:hAnsi="Times New Roman" w:cs="Times New Roman"/>
          <w:sz w:val="24"/>
          <w:szCs w:val="24"/>
        </w:rPr>
        <w:t xml:space="preserve">used </w:t>
      </w:r>
      <w:r w:rsidR="004F6429">
        <w:rPr>
          <w:rFonts w:ascii="Times New Roman" w:hAnsi="Times New Roman" w:cs="Times New Roman"/>
          <w:sz w:val="24"/>
          <w:szCs w:val="24"/>
        </w:rPr>
        <w:t xml:space="preserve">in </w:t>
      </w:r>
      <w:r w:rsidR="0046578C">
        <w:rPr>
          <w:rFonts w:ascii="Times New Roman" w:hAnsi="Times New Roman" w:cs="Times New Roman"/>
          <w:sz w:val="24"/>
          <w:szCs w:val="24"/>
        </w:rPr>
        <w:t xml:space="preserve">many applications such as </w:t>
      </w:r>
      <w:r w:rsidRPr="00D97CE8">
        <w:rPr>
          <w:rFonts w:ascii="Times New Roman" w:hAnsi="Times New Roman" w:cs="Times New Roman"/>
          <w:sz w:val="24"/>
          <w:szCs w:val="24"/>
        </w:rPr>
        <w:t>ophthalmic formulations</w:t>
      </w:r>
      <w:r w:rsidR="004F6429">
        <w:rPr>
          <w:rFonts w:ascii="Times New Roman" w:hAnsi="Times New Roman" w:cs="Times New Roman"/>
          <w:sz w:val="24"/>
          <w:szCs w:val="24"/>
        </w:rPr>
        <w:t>, sustained release formulations, films,</w:t>
      </w:r>
      <w:r w:rsidRPr="00D97CE8">
        <w:rPr>
          <w:rFonts w:ascii="Times New Roman" w:hAnsi="Times New Roman" w:cs="Times New Roman"/>
          <w:sz w:val="24"/>
          <w:szCs w:val="24"/>
        </w:rPr>
        <w:t xml:space="preserve"> transdermal patches</w:t>
      </w:r>
      <w:r w:rsidR="004F6429">
        <w:rPr>
          <w:rFonts w:ascii="Times New Roman" w:hAnsi="Times New Roman" w:cs="Times New Roman"/>
          <w:sz w:val="24"/>
          <w:szCs w:val="24"/>
        </w:rPr>
        <w:t>, and other drug delivery systems</w:t>
      </w:r>
      <w:r w:rsidR="00171D10">
        <w:rPr>
          <w:rFonts w:ascii="Times New Roman" w:hAnsi="Times New Roman" w:cs="Times New Roman"/>
          <w:sz w:val="24"/>
          <w:szCs w:val="24"/>
        </w:rPr>
        <w:t xml:space="preserve"> </w:t>
      </w:r>
      <w:r w:rsidR="003124A0">
        <w:rPr>
          <w:rFonts w:ascii="Times New Roman" w:hAnsi="Times New Roman" w:cs="Times New Roman"/>
          <w:sz w:val="24"/>
          <w:szCs w:val="24"/>
        </w:rPr>
        <w:fldChar w:fldCharType="begin"/>
      </w:r>
      <w:r w:rsidR="004D7A01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&lt;EndNote&gt;&lt;Cite&gt;&lt;Author&gt;Rowe&lt;/Author&gt;&lt;Year&gt;2009&lt;/Year&gt;&lt;RecNum&gt;57&lt;/RecNum&gt;&lt;DisplayText&gt;(10)&lt;/DisplayText&gt;&lt;record&gt;&lt;rec-number&gt;57&lt;/rec-number&gt;&lt;foreign-keys&gt;&lt;key app="EN" db-id="p0r0d5x2qwp02vedwawp929cwrxr5xtrzd9d"&gt;57&lt;/key&gt;&lt;/foreign-keys&gt;&lt;ref-type name="Edited Book"&gt;28&lt;/ref-type&gt;&lt;contributors&gt;&lt;authors&gt;&lt;author&gt;R C Rowe&lt;/author&gt;&lt;author&gt;P J Sheskey&lt;/author&gt;&lt;author&gt;M E Quinn&lt;/author&gt;&lt;/authors&gt;&lt;/contributors&gt;&lt;titles&gt;&lt;title&gt;Handbook of pharmaceutical excipients&lt;/title&gt;&lt;/titles&gt;&lt;edition&gt;&lt;style face="normal" font="default" size="100%"&gt;6&lt;/style&gt;&lt;style face="superscript" font="default" size="100%"&gt;th&lt;/style&gt;&lt;/edition&gt;&lt;dates&gt;&lt;year&gt;2009&lt;/year&gt;&lt;/dates&gt;&lt;pub-location&gt;London&lt;/pub-location&gt;&lt;publisher&gt;Pharmaceutical Press&lt;/publisher&gt;&lt;urls&gt;&lt;/urls&gt;&lt;/record&gt;&lt;/Cite&gt;&lt;/EndNote&gt;</w:instrText>
      </w:r>
      <w:r w:rsidR="003124A0">
        <w:rPr>
          <w:rFonts w:ascii="Times New Roman" w:hAnsi="Times New Roman" w:cs="Times New Roman"/>
          <w:sz w:val="24"/>
          <w:szCs w:val="24"/>
        </w:rPr>
        <w:fldChar w:fldCharType="separate"/>
      </w:r>
      <w:r w:rsidR="00F61DD7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0" w:tooltip="Rowe, 2009 #57" w:history="1">
        <w:r w:rsidR="004A3C7F">
          <w:rPr>
            <w:rFonts w:ascii="Times New Roman" w:hAnsi="Times New Roman" w:cs="Times New Roman"/>
            <w:noProof/>
            <w:sz w:val="24"/>
            <w:szCs w:val="24"/>
          </w:rPr>
          <w:t>10</w:t>
        </w:r>
      </w:hyperlink>
      <w:r w:rsidR="00F61DD7">
        <w:rPr>
          <w:rFonts w:ascii="Times New Roman" w:hAnsi="Times New Roman" w:cs="Times New Roman"/>
          <w:noProof/>
          <w:sz w:val="24"/>
          <w:szCs w:val="24"/>
        </w:rPr>
        <w:t>)</w:t>
      </w:r>
      <w:r w:rsidR="003124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7D5" w:rsidRPr="00CD3D9C" w:rsidRDefault="005C2035" w:rsidP="00BA0C8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to</w:t>
      </w:r>
      <w:r w:rsidR="008D7C9D">
        <w:rPr>
          <w:rFonts w:ascii="Times New Roman" w:hAnsi="Times New Roman" w:cs="Times New Roman"/>
          <w:sz w:val="24"/>
          <w:szCs w:val="24"/>
        </w:rPr>
        <w:t xml:space="preserve"> the fact that</w:t>
      </w:r>
      <w:r>
        <w:rPr>
          <w:rFonts w:ascii="Times New Roman" w:hAnsi="Times New Roman" w:cs="Times New Roman"/>
          <w:sz w:val="24"/>
          <w:szCs w:val="24"/>
        </w:rPr>
        <w:t xml:space="preserve"> chitosan can </w:t>
      </w:r>
      <w:r w:rsidR="008D7C9D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dissolve</w:t>
      </w:r>
      <w:r w:rsidR="008D7C9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1E676E">
        <w:rPr>
          <w:rFonts w:ascii="Times New Roman" w:hAnsi="Times New Roman" w:cs="Times New Roman"/>
          <w:sz w:val="24"/>
          <w:szCs w:val="24"/>
        </w:rPr>
        <w:t xml:space="preserve">various </w:t>
      </w:r>
      <w:r>
        <w:rPr>
          <w:rFonts w:ascii="Times New Roman" w:hAnsi="Times New Roman" w:cs="Times New Roman"/>
          <w:sz w:val="24"/>
          <w:szCs w:val="24"/>
        </w:rPr>
        <w:t>acids, type</w:t>
      </w:r>
      <w:r w:rsidR="008D7C9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acid </w:t>
      </w:r>
      <w:r w:rsidR="00C645DB">
        <w:rPr>
          <w:rFonts w:ascii="Times New Roman" w:hAnsi="Times New Roman" w:cs="Times New Roman"/>
          <w:sz w:val="24"/>
          <w:szCs w:val="24"/>
        </w:rPr>
        <w:t xml:space="preserve">may </w:t>
      </w:r>
      <w:r w:rsidR="008D7C9D">
        <w:rPr>
          <w:rFonts w:ascii="Times New Roman" w:hAnsi="Times New Roman" w:cs="Times New Roman"/>
          <w:sz w:val="24"/>
          <w:szCs w:val="24"/>
        </w:rPr>
        <w:t>a</w:t>
      </w:r>
      <w:r w:rsidR="00C645DB">
        <w:rPr>
          <w:rFonts w:ascii="Times New Roman" w:hAnsi="Times New Roman" w:cs="Times New Roman"/>
          <w:sz w:val="24"/>
          <w:szCs w:val="24"/>
        </w:rPr>
        <w:t>ffect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C9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physicochemical </w:t>
      </w:r>
      <w:r w:rsidR="008A25DE">
        <w:rPr>
          <w:rFonts w:ascii="Times New Roman" w:hAnsi="Times New Roman" w:cs="Times New Roman"/>
          <w:sz w:val="24"/>
          <w:szCs w:val="24"/>
        </w:rPr>
        <w:t xml:space="preserve">properties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1E676E">
        <w:rPr>
          <w:rFonts w:ascii="Times New Roman" w:hAnsi="Times New Roman" w:cs="Times New Roman"/>
          <w:sz w:val="24"/>
          <w:szCs w:val="24"/>
        </w:rPr>
        <w:t xml:space="preserve">chitosan </w:t>
      </w:r>
      <w:r>
        <w:rPr>
          <w:rFonts w:ascii="Times New Roman" w:hAnsi="Times New Roman" w:cs="Times New Roman"/>
          <w:sz w:val="24"/>
          <w:szCs w:val="24"/>
        </w:rPr>
        <w:t>film</w:t>
      </w:r>
      <w:r w:rsidR="008A25D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In addition,</w:t>
      </w:r>
      <w:r w:rsidR="00235630">
        <w:rPr>
          <w:rFonts w:ascii="Times New Roman" w:hAnsi="Times New Roman" w:cs="Times New Roman"/>
          <w:sz w:val="24"/>
          <w:szCs w:val="24"/>
        </w:rPr>
        <w:t xml:space="preserve"> </w:t>
      </w:r>
      <w:r w:rsidR="008D7C9D">
        <w:rPr>
          <w:rFonts w:ascii="Times New Roman" w:hAnsi="Times New Roman" w:cs="Times New Roman"/>
          <w:sz w:val="24"/>
          <w:szCs w:val="24"/>
        </w:rPr>
        <w:t xml:space="preserve">PVA may modify the </w:t>
      </w:r>
      <w:r w:rsidR="00235630">
        <w:rPr>
          <w:rFonts w:ascii="Times New Roman" w:hAnsi="Times New Roman" w:cs="Times New Roman"/>
          <w:sz w:val="24"/>
          <w:szCs w:val="24"/>
        </w:rPr>
        <w:t xml:space="preserve">mechanical, physicochemical and </w:t>
      </w:r>
      <w:proofErr w:type="spellStart"/>
      <w:r w:rsidR="00235630">
        <w:rPr>
          <w:rFonts w:ascii="Times New Roman" w:hAnsi="Times New Roman" w:cs="Times New Roman"/>
          <w:sz w:val="24"/>
          <w:szCs w:val="24"/>
        </w:rPr>
        <w:t>mucoadhesive</w:t>
      </w:r>
      <w:proofErr w:type="spellEnd"/>
      <w:r w:rsidR="00235630">
        <w:rPr>
          <w:rFonts w:ascii="Times New Roman" w:hAnsi="Times New Roman" w:cs="Times New Roman"/>
          <w:sz w:val="24"/>
          <w:szCs w:val="24"/>
        </w:rPr>
        <w:t xml:space="preserve"> properties</w:t>
      </w:r>
      <w:r w:rsidR="008D7C9D">
        <w:rPr>
          <w:rFonts w:ascii="Times New Roman" w:hAnsi="Times New Roman" w:cs="Times New Roman"/>
          <w:sz w:val="24"/>
          <w:szCs w:val="24"/>
        </w:rPr>
        <w:t xml:space="preserve"> of chitosan film</w:t>
      </w:r>
      <w:r w:rsidR="00235630">
        <w:rPr>
          <w:rFonts w:ascii="Times New Roman" w:hAnsi="Times New Roman" w:cs="Times New Roman"/>
          <w:sz w:val="24"/>
          <w:szCs w:val="24"/>
        </w:rPr>
        <w:t xml:space="preserve">s. </w:t>
      </w:r>
      <w:r w:rsidR="00F92E3F">
        <w:rPr>
          <w:rFonts w:ascii="Times New Roman" w:hAnsi="Times New Roman" w:cs="Times New Roman"/>
          <w:sz w:val="24"/>
          <w:szCs w:val="24"/>
        </w:rPr>
        <w:t>Therefore, t</w:t>
      </w:r>
      <w:r w:rsidR="00F0401E" w:rsidRPr="00335CC1">
        <w:rPr>
          <w:rFonts w:ascii="Times New Roman" w:hAnsi="Times New Roman" w:cs="Times New Roman"/>
          <w:sz w:val="24"/>
          <w:szCs w:val="24"/>
        </w:rPr>
        <w:t xml:space="preserve">he </w:t>
      </w:r>
      <w:r w:rsidR="00F0401E">
        <w:rPr>
          <w:rFonts w:ascii="Times New Roman" w:hAnsi="Times New Roman" w:cs="Times New Roman"/>
          <w:sz w:val="24"/>
          <w:szCs w:val="24"/>
        </w:rPr>
        <w:t xml:space="preserve">aim of </w:t>
      </w:r>
      <w:r w:rsidR="00854110">
        <w:rPr>
          <w:rFonts w:ascii="Times New Roman" w:hAnsi="Times New Roman" w:cs="Times New Roman"/>
          <w:sz w:val="24"/>
          <w:szCs w:val="24"/>
        </w:rPr>
        <w:t xml:space="preserve">this study </w:t>
      </w:r>
      <w:r w:rsidR="00FD1297">
        <w:rPr>
          <w:rFonts w:ascii="Times New Roman" w:hAnsi="Times New Roman" w:cs="Times New Roman"/>
          <w:sz w:val="24"/>
          <w:szCs w:val="24"/>
        </w:rPr>
        <w:t>w</w:t>
      </w:r>
      <w:r w:rsidR="00235630">
        <w:rPr>
          <w:rFonts w:ascii="Times New Roman" w:hAnsi="Times New Roman" w:cs="Times New Roman"/>
          <w:sz w:val="24"/>
          <w:szCs w:val="24"/>
        </w:rPr>
        <w:t>as</w:t>
      </w:r>
      <w:r w:rsidR="00F0401E">
        <w:rPr>
          <w:rFonts w:ascii="Times New Roman" w:hAnsi="Times New Roman" w:cs="Times New Roman"/>
          <w:sz w:val="24"/>
          <w:szCs w:val="24"/>
        </w:rPr>
        <w:t xml:space="preserve"> </w:t>
      </w:r>
      <w:r w:rsidR="00854110">
        <w:rPr>
          <w:rFonts w:ascii="Times New Roman" w:hAnsi="Times New Roman" w:cs="Times New Roman"/>
          <w:sz w:val="24"/>
          <w:szCs w:val="24"/>
        </w:rPr>
        <w:t>t</w:t>
      </w:r>
      <w:r w:rsidR="0083120B">
        <w:rPr>
          <w:rFonts w:ascii="Times New Roman" w:hAnsi="Times New Roman" w:cs="Times New Roman"/>
          <w:sz w:val="24"/>
          <w:szCs w:val="24"/>
        </w:rPr>
        <w:t xml:space="preserve">o </w:t>
      </w:r>
      <w:r w:rsidR="00F0401E">
        <w:rPr>
          <w:rFonts w:ascii="Times New Roman" w:hAnsi="Times New Roman" w:cs="Times New Roman"/>
          <w:sz w:val="24"/>
          <w:szCs w:val="24"/>
        </w:rPr>
        <w:t>investigate</w:t>
      </w:r>
      <w:r w:rsidR="0083120B">
        <w:rPr>
          <w:rFonts w:ascii="Times New Roman" w:hAnsi="Times New Roman" w:cs="Times New Roman"/>
          <w:sz w:val="24"/>
          <w:szCs w:val="24"/>
        </w:rPr>
        <w:t xml:space="preserve"> </w:t>
      </w:r>
      <w:r w:rsidR="00BD6F89" w:rsidRPr="001B43DE">
        <w:rPr>
          <w:rFonts w:ascii="Times New Roman" w:hAnsi="Times New Roman" w:cs="Times New Roman"/>
          <w:sz w:val="24"/>
        </w:rPr>
        <w:t>the effect</w:t>
      </w:r>
      <w:r w:rsidR="00BD6F89" w:rsidRPr="00BD6F89">
        <w:rPr>
          <w:rFonts w:ascii="Times New Roman" w:hAnsi="Times New Roman" w:cs="Times New Roman"/>
          <w:sz w:val="24"/>
        </w:rPr>
        <w:t>s of type of acid (acetic and lactic acids) used as a plasticizer and PVA on physicochemical properties of acyclovir-loaded chitosan</w:t>
      </w:r>
      <w:r w:rsidR="004C6025">
        <w:rPr>
          <w:rFonts w:ascii="Times New Roman" w:hAnsi="Times New Roman" w:cs="Times New Roman"/>
          <w:sz w:val="24"/>
        </w:rPr>
        <w:t>-based</w:t>
      </w:r>
      <w:r w:rsidR="00BD6F89" w:rsidRPr="00BD6F89">
        <w:rPr>
          <w:rFonts w:ascii="Times New Roman" w:hAnsi="Times New Roman" w:cs="Times New Roman"/>
          <w:sz w:val="24"/>
        </w:rPr>
        <w:t xml:space="preserve"> films</w:t>
      </w:r>
      <w:r w:rsidR="00BD6F89" w:rsidRPr="00BD6F89">
        <w:rPr>
          <w:rFonts w:ascii="Times New Roman" w:hAnsi="Times New Roman" w:cs="Times New Roman"/>
          <w:sz w:val="24"/>
          <w:szCs w:val="24"/>
        </w:rPr>
        <w:t>.</w:t>
      </w:r>
    </w:p>
    <w:p w:rsidR="00CF79E7" w:rsidRDefault="001E03DB" w:rsidP="00BA0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Methodology</w:t>
      </w:r>
    </w:p>
    <w:p w:rsidR="004528B3" w:rsidRDefault="00C40FEE" w:rsidP="00BA0C86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C40FEE">
        <w:rPr>
          <w:rFonts w:ascii="Times New Roman" w:hAnsi="Times New Roman" w:cs="Times New Roman"/>
          <w:sz w:val="24"/>
          <w:u w:val="single"/>
        </w:rPr>
        <w:t>Materials</w:t>
      </w:r>
    </w:p>
    <w:p w:rsidR="00C40FEE" w:rsidRPr="007A5A27" w:rsidRDefault="00565D02" w:rsidP="00BA0C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7A5A27">
        <w:rPr>
          <w:rFonts w:ascii="Times New Roman" w:hAnsi="Times New Roman" w:cs="Times New Roman"/>
          <w:sz w:val="24"/>
        </w:rPr>
        <w:t>Acyclovir (</w:t>
      </w:r>
      <w:r w:rsidR="007A5A27" w:rsidRPr="007A5A27">
        <w:rPr>
          <w:rFonts w:ascii="Times New Roman" w:hAnsi="Times New Roman" w:cs="Times New Roman"/>
          <w:sz w:val="24"/>
        </w:rPr>
        <w:t xml:space="preserve">Zhejiang </w:t>
      </w:r>
      <w:proofErr w:type="spellStart"/>
      <w:r w:rsidR="007A5A27" w:rsidRPr="007A5A27">
        <w:rPr>
          <w:rFonts w:ascii="Times New Roman" w:hAnsi="Times New Roman" w:cs="Times New Roman"/>
          <w:sz w:val="24"/>
        </w:rPr>
        <w:t>Chario</w:t>
      </w:r>
      <w:proofErr w:type="spellEnd"/>
      <w:r w:rsidR="007A5A27" w:rsidRPr="007A5A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5A27" w:rsidRPr="007A5A27">
        <w:rPr>
          <w:rFonts w:ascii="Times New Roman" w:hAnsi="Times New Roman" w:cs="Times New Roman"/>
          <w:sz w:val="24"/>
        </w:rPr>
        <w:t>Teer</w:t>
      </w:r>
      <w:proofErr w:type="spellEnd"/>
      <w:r w:rsidR="007A5A27" w:rsidRPr="007A5A27">
        <w:rPr>
          <w:rFonts w:ascii="Times New Roman" w:hAnsi="Times New Roman" w:cs="Times New Roman"/>
          <w:sz w:val="24"/>
        </w:rPr>
        <w:t xml:space="preserve">, China) </w:t>
      </w:r>
      <w:r w:rsidR="004859E6">
        <w:rPr>
          <w:rFonts w:ascii="Times New Roman" w:hAnsi="Times New Roman" w:cs="Times New Roman"/>
          <w:sz w:val="24"/>
        </w:rPr>
        <w:t xml:space="preserve">was donated from </w:t>
      </w:r>
      <w:proofErr w:type="spellStart"/>
      <w:r w:rsidR="004859E6">
        <w:rPr>
          <w:rFonts w:ascii="Times New Roman" w:hAnsi="Times New Roman" w:cs="Times New Roman"/>
          <w:sz w:val="24"/>
        </w:rPr>
        <w:t>Biolab</w:t>
      </w:r>
      <w:proofErr w:type="spellEnd"/>
      <w:r w:rsidR="004859E6">
        <w:rPr>
          <w:rFonts w:ascii="Times New Roman" w:hAnsi="Times New Roman" w:cs="Times New Roman"/>
          <w:sz w:val="24"/>
        </w:rPr>
        <w:t xml:space="preserve"> Co., Ltd</w:t>
      </w:r>
      <w:r w:rsidR="008A25DE">
        <w:rPr>
          <w:rFonts w:ascii="Times New Roman" w:hAnsi="Times New Roman" w:cs="Times New Roman"/>
          <w:sz w:val="24"/>
        </w:rPr>
        <w:t>.</w:t>
      </w:r>
      <w:r w:rsidR="004859E6">
        <w:rPr>
          <w:rFonts w:ascii="Times New Roman" w:hAnsi="Times New Roman" w:cs="Times New Roman"/>
          <w:sz w:val="24"/>
        </w:rPr>
        <w:t xml:space="preserve"> (Bangkok, </w:t>
      </w:r>
      <w:r w:rsidR="007A5A27" w:rsidRPr="007A5A27">
        <w:rPr>
          <w:rFonts w:ascii="Times New Roman" w:hAnsi="Times New Roman" w:cs="Times New Roman"/>
          <w:sz w:val="24"/>
        </w:rPr>
        <w:t>Thailand</w:t>
      </w:r>
      <w:r w:rsidR="004859E6">
        <w:rPr>
          <w:rFonts w:ascii="Times New Roman" w:hAnsi="Times New Roman" w:cs="Times New Roman"/>
          <w:sz w:val="24"/>
        </w:rPr>
        <w:t>)</w:t>
      </w:r>
      <w:r w:rsidR="00235630">
        <w:rPr>
          <w:rFonts w:ascii="Times New Roman" w:hAnsi="Times New Roman" w:cs="Times New Roman"/>
          <w:sz w:val="24"/>
        </w:rPr>
        <w:t>.</w:t>
      </w:r>
      <w:r w:rsidR="004859E6">
        <w:rPr>
          <w:rFonts w:ascii="Times New Roman" w:hAnsi="Times New Roman" w:cs="Times New Roman"/>
          <w:sz w:val="24"/>
        </w:rPr>
        <w:t xml:space="preserve"> </w:t>
      </w:r>
      <w:r w:rsidR="00D863E0">
        <w:rPr>
          <w:rFonts w:ascii="Times New Roman" w:hAnsi="Times New Roman" w:cs="Times New Roman"/>
          <w:sz w:val="24"/>
        </w:rPr>
        <w:t xml:space="preserve">Chitosan </w:t>
      </w:r>
      <w:r w:rsidR="00256C52">
        <w:rPr>
          <w:rFonts w:ascii="Times New Roman" w:hAnsi="Times New Roman" w:cs="Times New Roman"/>
          <w:sz w:val="24"/>
        </w:rPr>
        <w:t>(</w:t>
      </w:r>
      <w:r w:rsidR="007A5A27" w:rsidRPr="007A5A27">
        <w:rPr>
          <w:rFonts w:ascii="Times New Roman" w:hAnsi="Times New Roman" w:cs="Times New Roman"/>
          <w:sz w:val="24"/>
        </w:rPr>
        <w:t>Molecular weight</w:t>
      </w:r>
      <w:r w:rsidR="004859E6">
        <w:rPr>
          <w:rFonts w:ascii="Times New Roman" w:hAnsi="Times New Roman" w:cs="Times New Roman"/>
          <w:sz w:val="24"/>
        </w:rPr>
        <w:t xml:space="preserve"> 100 </w:t>
      </w:r>
      <w:proofErr w:type="spellStart"/>
      <w:r w:rsidR="00235630">
        <w:rPr>
          <w:rFonts w:ascii="Times New Roman" w:hAnsi="Times New Roman" w:cs="Times New Roman"/>
          <w:sz w:val="24"/>
        </w:rPr>
        <w:t>k</w:t>
      </w:r>
      <w:r w:rsidR="004859E6">
        <w:rPr>
          <w:rFonts w:ascii="Times New Roman" w:hAnsi="Times New Roman" w:cs="Times New Roman"/>
          <w:sz w:val="24"/>
        </w:rPr>
        <w:t>Da</w:t>
      </w:r>
      <w:proofErr w:type="spellEnd"/>
      <w:r w:rsidR="004859E6">
        <w:rPr>
          <w:rFonts w:ascii="Times New Roman" w:hAnsi="Times New Roman" w:cs="Times New Roman"/>
          <w:sz w:val="24"/>
        </w:rPr>
        <w:t xml:space="preserve">, 95%DD, </w:t>
      </w:r>
      <w:r w:rsidR="008A25DE">
        <w:rPr>
          <w:rFonts w:ascii="Times New Roman" w:hAnsi="Times New Roman" w:cs="Times New Roman"/>
          <w:sz w:val="24"/>
        </w:rPr>
        <w:t xml:space="preserve">shrimp </w:t>
      </w:r>
      <w:r w:rsidR="004859E6">
        <w:rPr>
          <w:rFonts w:ascii="Times New Roman" w:hAnsi="Times New Roman" w:cs="Times New Roman"/>
          <w:sz w:val="24"/>
        </w:rPr>
        <w:t>shell</w:t>
      </w:r>
      <w:r w:rsidR="008A25DE">
        <w:rPr>
          <w:rFonts w:ascii="Times New Roman" w:hAnsi="Times New Roman" w:cs="Times New Roman"/>
          <w:sz w:val="24"/>
        </w:rPr>
        <w:t>)</w:t>
      </w:r>
      <w:r w:rsidR="004859E6">
        <w:rPr>
          <w:rFonts w:ascii="Times New Roman" w:hAnsi="Times New Roman" w:cs="Times New Roman"/>
          <w:sz w:val="24"/>
        </w:rPr>
        <w:t xml:space="preserve"> </w:t>
      </w:r>
      <w:r w:rsidR="004859E6" w:rsidRPr="0000408A">
        <w:rPr>
          <w:rFonts w:ascii="Times New Roman" w:hAnsi="Times New Roman" w:cs="Times New Roman"/>
          <w:sz w:val="24"/>
          <w:szCs w:val="24"/>
        </w:rPr>
        <w:t>was purchased from</w:t>
      </w:r>
      <w:r w:rsidR="004859E6">
        <w:rPr>
          <w:rFonts w:ascii="Times New Roman" w:hAnsi="Times New Roman" w:cs="Times New Roman"/>
          <w:sz w:val="24"/>
          <w:szCs w:val="24"/>
        </w:rPr>
        <w:t xml:space="preserve"> </w:t>
      </w:r>
      <w:r w:rsidR="004859E6">
        <w:rPr>
          <w:rFonts w:ascii="Times New Roman" w:hAnsi="Times New Roman" w:cs="Times New Roman"/>
          <w:sz w:val="24"/>
        </w:rPr>
        <w:t>Bio21.</w:t>
      </w:r>
      <w:r w:rsidR="00235630">
        <w:rPr>
          <w:rFonts w:ascii="Times New Roman" w:hAnsi="Times New Roman" w:cs="Times New Roman"/>
          <w:sz w:val="24"/>
        </w:rPr>
        <w:t xml:space="preserve"> </w:t>
      </w:r>
      <w:r w:rsidR="004859E6">
        <w:rPr>
          <w:rFonts w:ascii="Times New Roman" w:hAnsi="Times New Roman" w:cs="Times New Roman"/>
          <w:sz w:val="24"/>
        </w:rPr>
        <w:t>Co., Ltd</w:t>
      </w:r>
      <w:r w:rsidR="008A25DE">
        <w:rPr>
          <w:rFonts w:ascii="Times New Roman" w:hAnsi="Times New Roman" w:cs="Times New Roman"/>
          <w:sz w:val="24"/>
        </w:rPr>
        <w:t>.</w:t>
      </w:r>
      <w:r w:rsidR="004859E6">
        <w:rPr>
          <w:rFonts w:ascii="Times New Roman" w:hAnsi="Times New Roman" w:cs="Times New Roman"/>
          <w:sz w:val="24"/>
        </w:rPr>
        <w:t xml:space="preserve"> (</w:t>
      </w:r>
      <w:r w:rsidR="00963295">
        <w:rPr>
          <w:rFonts w:ascii="Times New Roman" w:hAnsi="Times New Roman" w:cs="Times New Roman"/>
          <w:sz w:val="24"/>
        </w:rPr>
        <w:t xml:space="preserve">Bangkok, </w:t>
      </w:r>
      <w:r w:rsidR="007A5A27" w:rsidRPr="007A5A27">
        <w:rPr>
          <w:rFonts w:ascii="Times New Roman" w:hAnsi="Times New Roman" w:cs="Times New Roman"/>
          <w:sz w:val="24"/>
        </w:rPr>
        <w:t>Thailand)</w:t>
      </w:r>
      <w:r w:rsidR="004F2357">
        <w:rPr>
          <w:rFonts w:ascii="Times New Roman" w:hAnsi="Times New Roman" w:cs="Times New Roman"/>
          <w:sz w:val="24"/>
        </w:rPr>
        <w:t>.</w:t>
      </w:r>
      <w:r w:rsidR="007A5A27">
        <w:rPr>
          <w:rFonts w:ascii="Times New Roman" w:hAnsi="Times New Roman" w:cs="Times New Roman"/>
          <w:sz w:val="24"/>
        </w:rPr>
        <w:t xml:space="preserve"> </w:t>
      </w:r>
      <w:r w:rsidR="004859E6" w:rsidRPr="007A5A27">
        <w:rPr>
          <w:rFonts w:ascii="Times New Roman" w:hAnsi="Times New Roman" w:cs="Times New Roman"/>
          <w:sz w:val="24"/>
        </w:rPr>
        <w:t>PVA</w:t>
      </w:r>
      <w:r w:rsidR="00963295">
        <w:rPr>
          <w:rFonts w:ascii="Times New Roman" w:hAnsi="Times New Roman" w:cs="Times New Roman"/>
          <w:sz w:val="24"/>
        </w:rPr>
        <w:t xml:space="preserve">, </w:t>
      </w:r>
      <w:r w:rsidR="004F2357">
        <w:rPr>
          <w:rFonts w:ascii="Times New Roman" w:hAnsi="Times New Roman" w:cs="Times New Roman"/>
          <w:sz w:val="24"/>
        </w:rPr>
        <w:t>s</w:t>
      </w:r>
      <w:r w:rsidR="00963295" w:rsidRPr="007A5A27">
        <w:rPr>
          <w:rFonts w:ascii="Times New Roman" w:hAnsi="Times New Roman" w:cs="Times New Roman"/>
          <w:sz w:val="24"/>
        </w:rPr>
        <w:t>odium chloride (</w:t>
      </w:r>
      <w:proofErr w:type="spellStart"/>
      <w:r w:rsidR="00963295" w:rsidRPr="007A5A27">
        <w:rPr>
          <w:rFonts w:ascii="Times New Roman" w:hAnsi="Times New Roman" w:cs="Times New Roman"/>
          <w:sz w:val="24"/>
        </w:rPr>
        <w:t>NaCl</w:t>
      </w:r>
      <w:proofErr w:type="spellEnd"/>
      <w:r w:rsidR="00963295" w:rsidRPr="007A5A27">
        <w:rPr>
          <w:rFonts w:ascii="Times New Roman" w:hAnsi="Times New Roman" w:cs="Times New Roman"/>
          <w:sz w:val="24"/>
        </w:rPr>
        <w:t>)</w:t>
      </w:r>
      <w:r w:rsidR="00963295">
        <w:rPr>
          <w:rFonts w:ascii="Times New Roman" w:hAnsi="Times New Roman" w:cs="Times New Roman"/>
          <w:sz w:val="24"/>
        </w:rPr>
        <w:t xml:space="preserve"> and </w:t>
      </w:r>
      <w:r w:rsidR="00440F4C">
        <w:rPr>
          <w:rFonts w:ascii="Times New Roman" w:hAnsi="Times New Roman" w:cs="Times New Roman"/>
          <w:sz w:val="24"/>
        </w:rPr>
        <w:t>p</w:t>
      </w:r>
      <w:r w:rsidR="00440F4C" w:rsidRPr="007A5A27">
        <w:rPr>
          <w:rFonts w:ascii="Times New Roman" w:hAnsi="Times New Roman" w:cs="Times New Roman"/>
          <w:sz w:val="24"/>
        </w:rPr>
        <w:t xml:space="preserve">otassium </w:t>
      </w:r>
      <w:r w:rsidR="00963295" w:rsidRPr="007A5A27">
        <w:rPr>
          <w:rFonts w:ascii="Times New Roman" w:hAnsi="Times New Roman" w:cs="Times New Roman"/>
          <w:sz w:val="24"/>
        </w:rPr>
        <w:t>phosphate monobasic (KH</w:t>
      </w:r>
      <w:r w:rsidR="00963295" w:rsidRPr="00963295">
        <w:rPr>
          <w:rFonts w:ascii="Times New Roman" w:hAnsi="Times New Roman" w:cs="Times New Roman"/>
          <w:sz w:val="24"/>
          <w:vertAlign w:val="subscript"/>
        </w:rPr>
        <w:t>2</w:t>
      </w:r>
      <w:r w:rsidR="00963295" w:rsidRPr="007A5A27">
        <w:rPr>
          <w:rFonts w:ascii="Times New Roman" w:hAnsi="Times New Roman" w:cs="Times New Roman"/>
          <w:sz w:val="24"/>
        </w:rPr>
        <w:t>PO</w:t>
      </w:r>
      <w:r w:rsidR="00963295" w:rsidRPr="00963295">
        <w:rPr>
          <w:rFonts w:ascii="Times New Roman" w:hAnsi="Times New Roman" w:cs="Times New Roman"/>
          <w:sz w:val="24"/>
          <w:vertAlign w:val="subscript"/>
        </w:rPr>
        <w:t>4</w:t>
      </w:r>
      <w:r w:rsidR="00963295" w:rsidRPr="007A5A27">
        <w:rPr>
          <w:rFonts w:ascii="Times New Roman" w:hAnsi="Times New Roman" w:cs="Times New Roman"/>
          <w:sz w:val="24"/>
        </w:rPr>
        <w:t>)</w:t>
      </w:r>
      <w:r w:rsidR="00963295">
        <w:rPr>
          <w:rFonts w:ascii="Times New Roman" w:hAnsi="Times New Roman" w:cs="Times New Roman"/>
          <w:sz w:val="24"/>
        </w:rPr>
        <w:t xml:space="preserve"> </w:t>
      </w:r>
      <w:r w:rsidR="00963295">
        <w:rPr>
          <w:rFonts w:ascii="Times New Roman" w:hAnsi="Times New Roman" w:cs="Times New Roman"/>
          <w:sz w:val="24"/>
          <w:szCs w:val="24"/>
        </w:rPr>
        <w:t>were</w:t>
      </w:r>
      <w:r w:rsidR="004859E6">
        <w:rPr>
          <w:rFonts w:ascii="Times New Roman" w:hAnsi="Times New Roman" w:cs="Times New Roman"/>
          <w:sz w:val="24"/>
          <w:szCs w:val="24"/>
        </w:rPr>
        <w:t xml:space="preserve"> </w:t>
      </w:r>
      <w:r w:rsidR="004859E6" w:rsidRPr="004159E0">
        <w:rPr>
          <w:rFonts w:ascii="Times New Roman" w:hAnsi="Times New Roman" w:cs="Times New Roman"/>
          <w:sz w:val="24"/>
          <w:szCs w:val="24"/>
        </w:rPr>
        <w:t>purchased from</w:t>
      </w:r>
      <w:r w:rsidR="004859E6" w:rsidRPr="007A5A27">
        <w:rPr>
          <w:rFonts w:ascii="Times New Roman" w:hAnsi="Times New Roman" w:cs="Times New Roman"/>
          <w:sz w:val="24"/>
        </w:rPr>
        <w:t xml:space="preserve"> </w:t>
      </w:r>
      <w:r w:rsidR="00963295">
        <w:rPr>
          <w:rFonts w:ascii="Times New Roman" w:hAnsi="Times New Roman" w:cs="Times New Roman"/>
          <w:sz w:val="24"/>
        </w:rPr>
        <w:t xml:space="preserve">Carlo </w:t>
      </w:r>
      <w:proofErr w:type="spellStart"/>
      <w:r w:rsidR="00963295">
        <w:rPr>
          <w:rFonts w:ascii="Times New Roman" w:hAnsi="Times New Roman" w:cs="Times New Roman"/>
          <w:sz w:val="24"/>
        </w:rPr>
        <w:t>Erba</w:t>
      </w:r>
      <w:proofErr w:type="spellEnd"/>
      <w:r w:rsidR="00963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3295">
        <w:rPr>
          <w:rFonts w:ascii="Times New Roman" w:hAnsi="Times New Roman" w:cs="Times New Roman"/>
          <w:sz w:val="24"/>
        </w:rPr>
        <w:t>Reagenti</w:t>
      </w:r>
      <w:proofErr w:type="spellEnd"/>
      <w:r w:rsidR="007A5A27" w:rsidRPr="007A5A27">
        <w:rPr>
          <w:rFonts w:ascii="Times New Roman" w:hAnsi="Times New Roman" w:cs="Times New Roman"/>
          <w:sz w:val="24"/>
        </w:rPr>
        <w:t xml:space="preserve"> </w:t>
      </w:r>
      <w:r w:rsidR="00963295">
        <w:rPr>
          <w:rFonts w:ascii="Times New Roman" w:hAnsi="Times New Roman" w:cs="Times New Roman"/>
          <w:sz w:val="24"/>
        </w:rPr>
        <w:t xml:space="preserve">(Milan, </w:t>
      </w:r>
      <w:r w:rsidR="007A5A27" w:rsidRPr="007A5A27">
        <w:rPr>
          <w:rFonts w:ascii="Times New Roman" w:hAnsi="Times New Roman" w:cs="Times New Roman"/>
          <w:sz w:val="24"/>
        </w:rPr>
        <w:t>Italy)</w:t>
      </w:r>
      <w:r w:rsidR="00440F4C">
        <w:rPr>
          <w:rFonts w:ascii="Times New Roman" w:hAnsi="Times New Roman" w:cs="Times New Roman"/>
          <w:sz w:val="24"/>
        </w:rPr>
        <w:t>.</w:t>
      </w:r>
      <w:r w:rsidR="007A5A27">
        <w:rPr>
          <w:rFonts w:ascii="Times New Roman" w:hAnsi="Times New Roman" w:cs="Times New Roman"/>
          <w:sz w:val="24"/>
        </w:rPr>
        <w:t xml:space="preserve"> </w:t>
      </w:r>
      <w:r w:rsidR="00963295">
        <w:rPr>
          <w:rFonts w:ascii="Times New Roman" w:hAnsi="Times New Roman" w:cs="Times New Roman"/>
          <w:sz w:val="24"/>
        </w:rPr>
        <w:t>Analytical grade</w:t>
      </w:r>
      <w:r w:rsidR="00440F4C">
        <w:rPr>
          <w:rFonts w:ascii="Times New Roman" w:hAnsi="Times New Roman" w:cs="Times New Roman"/>
          <w:sz w:val="24"/>
        </w:rPr>
        <w:t xml:space="preserve"> lactic acid</w:t>
      </w:r>
      <w:r w:rsidR="00963295">
        <w:rPr>
          <w:rFonts w:ascii="Times New Roman" w:hAnsi="Times New Roman" w:cs="Times New Roman"/>
          <w:sz w:val="24"/>
        </w:rPr>
        <w:t xml:space="preserve"> and </w:t>
      </w:r>
      <w:r w:rsidR="00440F4C">
        <w:rPr>
          <w:rFonts w:ascii="Times New Roman" w:hAnsi="Times New Roman" w:cs="Times New Roman"/>
          <w:sz w:val="24"/>
        </w:rPr>
        <w:t>s</w:t>
      </w:r>
      <w:r w:rsidR="00440F4C" w:rsidRPr="007A5A27">
        <w:rPr>
          <w:rFonts w:ascii="Times New Roman" w:hAnsi="Times New Roman" w:cs="Times New Roman"/>
          <w:sz w:val="24"/>
        </w:rPr>
        <w:t xml:space="preserve">odium </w:t>
      </w:r>
      <w:r w:rsidR="00963295" w:rsidRPr="007A5A27">
        <w:rPr>
          <w:rFonts w:ascii="Times New Roman" w:hAnsi="Times New Roman" w:cs="Times New Roman"/>
          <w:sz w:val="24"/>
        </w:rPr>
        <w:t>phosphate dibasic (Na</w:t>
      </w:r>
      <w:r w:rsidR="00963295" w:rsidRPr="00963295">
        <w:rPr>
          <w:rFonts w:ascii="Times New Roman" w:hAnsi="Times New Roman" w:cs="Times New Roman"/>
          <w:sz w:val="24"/>
          <w:vertAlign w:val="subscript"/>
        </w:rPr>
        <w:t>2</w:t>
      </w:r>
      <w:r w:rsidR="00963295" w:rsidRPr="007A5A27">
        <w:rPr>
          <w:rFonts w:ascii="Times New Roman" w:hAnsi="Times New Roman" w:cs="Times New Roman"/>
          <w:sz w:val="24"/>
        </w:rPr>
        <w:t>HPO</w:t>
      </w:r>
      <w:r w:rsidR="00963295" w:rsidRPr="00963295">
        <w:rPr>
          <w:rFonts w:ascii="Times New Roman" w:hAnsi="Times New Roman" w:cs="Times New Roman"/>
          <w:sz w:val="24"/>
          <w:vertAlign w:val="subscript"/>
        </w:rPr>
        <w:t>4</w:t>
      </w:r>
      <w:r w:rsidR="00963295" w:rsidRPr="007A5A27">
        <w:rPr>
          <w:rFonts w:ascii="Times New Roman" w:hAnsi="Times New Roman" w:cs="Times New Roman"/>
          <w:sz w:val="24"/>
        </w:rPr>
        <w:t xml:space="preserve">) </w:t>
      </w:r>
      <w:r w:rsidR="00440F4C">
        <w:rPr>
          <w:rFonts w:ascii="Times New Roman" w:hAnsi="Times New Roman" w:cs="Times New Roman"/>
          <w:sz w:val="24"/>
        </w:rPr>
        <w:t xml:space="preserve">were </w:t>
      </w:r>
      <w:r w:rsidR="00963295">
        <w:rPr>
          <w:rFonts w:ascii="Times New Roman" w:hAnsi="Times New Roman" w:cs="Times New Roman"/>
          <w:sz w:val="24"/>
        </w:rPr>
        <w:t xml:space="preserve">purchased from </w:t>
      </w:r>
      <w:r w:rsidR="007A5A27" w:rsidRPr="007A5A27">
        <w:rPr>
          <w:rFonts w:ascii="Times New Roman" w:hAnsi="Times New Roman" w:cs="Times New Roman"/>
          <w:sz w:val="24"/>
        </w:rPr>
        <w:t xml:space="preserve">Ajax </w:t>
      </w:r>
      <w:proofErr w:type="spellStart"/>
      <w:r w:rsidR="007A5A27" w:rsidRPr="007A5A27">
        <w:rPr>
          <w:rFonts w:ascii="Times New Roman" w:hAnsi="Times New Roman" w:cs="Times New Roman"/>
          <w:sz w:val="24"/>
        </w:rPr>
        <w:t>Finechem</w:t>
      </w:r>
      <w:proofErr w:type="spellEnd"/>
      <w:r w:rsidR="007A5A27" w:rsidRPr="007A5A27">
        <w:rPr>
          <w:rFonts w:ascii="Times New Roman" w:hAnsi="Times New Roman" w:cs="Times New Roman"/>
          <w:sz w:val="24"/>
        </w:rPr>
        <w:t xml:space="preserve"> </w:t>
      </w:r>
      <w:r w:rsidR="00963295">
        <w:rPr>
          <w:rFonts w:ascii="Times New Roman" w:hAnsi="Times New Roman" w:cs="Times New Roman"/>
          <w:sz w:val="24"/>
        </w:rPr>
        <w:t>(</w:t>
      </w:r>
      <w:r w:rsidR="00256035" w:rsidRPr="00321FB7">
        <w:rPr>
          <w:rFonts w:ascii="Times New Roman" w:hAnsi="Times New Roman" w:cs="Times New Roman"/>
          <w:sz w:val="24"/>
          <w:szCs w:val="24"/>
        </w:rPr>
        <w:t>New</w:t>
      </w:r>
      <w:r w:rsidR="00256035">
        <w:rPr>
          <w:rFonts w:ascii="Times New Roman" w:hAnsi="Times New Roman" w:cs="Times New Roman"/>
          <w:sz w:val="24"/>
          <w:szCs w:val="24"/>
        </w:rPr>
        <w:t xml:space="preserve"> South Wales</w:t>
      </w:r>
      <w:r w:rsidR="00256035">
        <w:rPr>
          <w:rFonts w:ascii="Times New Roman" w:hAnsi="Times New Roman" w:cs="Times New Roman"/>
          <w:sz w:val="24"/>
        </w:rPr>
        <w:t xml:space="preserve">, </w:t>
      </w:r>
      <w:r w:rsidR="007A5A27" w:rsidRPr="007A5A27">
        <w:rPr>
          <w:rFonts w:ascii="Times New Roman" w:hAnsi="Times New Roman" w:cs="Times New Roman"/>
          <w:sz w:val="24"/>
        </w:rPr>
        <w:t>Australia)</w:t>
      </w:r>
      <w:r w:rsidR="004F2357">
        <w:rPr>
          <w:rFonts w:ascii="Times New Roman" w:hAnsi="Times New Roman" w:cs="Times New Roman"/>
          <w:sz w:val="24"/>
        </w:rPr>
        <w:t>.</w:t>
      </w:r>
      <w:r w:rsidR="007A5A27">
        <w:rPr>
          <w:rFonts w:ascii="Times New Roman" w:hAnsi="Times New Roman" w:cs="Times New Roman"/>
          <w:sz w:val="24"/>
        </w:rPr>
        <w:t xml:space="preserve"> </w:t>
      </w:r>
      <w:r w:rsidR="00963295">
        <w:rPr>
          <w:rFonts w:ascii="Times New Roman" w:hAnsi="Times New Roman" w:cs="Times New Roman"/>
          <w:sz w:val="24"/>
        </w:rPr>
        <w:t>Analytical grade</w:t>
      </w:r>
      <w:r w:rsidR="00440F4C" w:rsidRPr="00440F4C">
        <w:rPr>
          <w:rFonts w:ascii="Times New Roman" w:hAnsi="Times New Roman" w:cs="Times New Roman"/>
          <w:sz w:val="24"/>
        </w:rPr>
        <w:t xml:space="preserve"> </w:t>
      </w:r>
      <w:r w:rsidR="00440F4C">
        <w:rPr>
          <w:rFonts w:ascii="Times New Roman" w:hAnsi="Times New Roman" w:cs="Times New Roman"/>
          <w:sz w:val="24"/>
        </w:rPr>
        <w:t>g</w:t>
      </w:r>
      <w:r w:rsidR="00440F4C" w:rsidRPr="007A5A27">
        <w:rPr>
          <w:rFonts w:ascii="Times New Roman" w:hAnsi="Times New Roman" w:cs="Times New Roman"/>
          <w:sz w:val="24"/>
        </w:rPr>
        <w:t xml:space="preserve">lacial </w:t>
      </w:r>
      <w:r w:rsidR="00440F4C">
        <w:rPr>
          <w:rFonts w:ascii="Times New Roman" w:hAnsi="Times New Roman" w:cs="Times New Roman"/>
          <w:sz w:val="24"/>
        </w:rPr>
        <w:t>acetic acid</w:t>
      </w:r>
      <w:r w:rsidR="00F26A8A">
        <w:rPr>
          <w:rFonts w:ascii="Times New Roman" w:hAnsi="Times New Roman" w:cs="Times New Roman"/>
          <w:sz w:val="24"/>
        </w:rPr>
        <w:t xml:space="preserve"> </w:t>
      </w:r>
      <w:r w:rsidR="00963295">
        <w:rPr>
          <w:rFonts w:ascii="Times New Roman" w:hAnsi="Times New Roman" w:cs="Times New Roman"/>
          <w:sz w:val="24"/>
        </w:rPr>
        <w:t xml:space="preserve">was purchased from </w:t>
      </w:r>
      <w:proofErr w:type="spellStart"/>
      <w:r w:rsidR="007A5A27" w:rsidRPr="007A5A27">
        <w:rPr>
          <w:rFonts w:ascii="Times New Roman" w:hAnsi="Times New Roman" w:cs="Times New Roman"/>
          <w:sz w:val="24"/>
        </w:rPr>
        <w:t>Labscan</w:t>
      </w:r>
      <w:proofErr w:type="spellEnd"/>
      <w:r w:rsidR="007A5A27" w:rsidRPr="007A5A27">
        <w:rPr>
          <w:rFonts w:ascii="Times New Roman" w:hAnsi="Times New Roman" w:cs="Times New Roman"/>
          <w:sz w:val="24"/>
        </w:rPr>
        <w:t xml:space="preserve"> </w:t>
      </w:r>
      <w:r w:rsidR="00963295">
        <w:rPr>
          <w:rFonts w:ascii="Times New Roman" w:hAnsi="Times New Roman" w:cs="Times New Roman"/>
          <w:sz w:val="24"/>
        </w:rPr>
        <w:t>Co., Ltd</w:t>
      </w:r>
      <w:r w:rsidR="00256C52">
        <w:rPr>
          <w:rFonts w:ascii="Times New Roman" w:hAnsi="Times New Roman" w:cs="Times New Roman"/>
          <w:sz w:val="24"/>
        </w:rPr>
        <w:t>.</w:t>
      </w:r>
      <w:r w:rsidR="00963295">
        <w:rPr>
          <w:rFonts w:ascii="Times New Roman" w:hAnsi="Times New Roman" w:cs="Times New Roman"/>
          <w:sz w:val="24"/>
        </w:rPr>
        <w:t xml:space="preserve"> (</w:t>
      </w:r>
      <w:r w:rsidR="007A5A27" w:rsidRPr="007A5A27">
        <w:rPr>
          <w:rFonts w:ascii="Times New Roman" w:hAnsi="Times New Roman" w:cs="Times New Roman"/>
          <w:sz w:val="24"/>
        </w:rPr>
        <w:t>Bangkok, Thailand)</w:t>
      </w:r>
      <w:r w:rsidR="004F2357">
        <w:rPr>
          <w:rFonts w:ascii="Times New Roman" w:hAnsi="Times New Roman" w:cs="Times New Roman"/>
          <w:sz w:val="24"/>
        </w:rPr>
        <w:t>.</w:t>
      </w:r>
      <w:r w:rsidR="007A5A27">
        <w:rPr>
          <w:rFonts w:ascii="Times New Roman" w:hAnsi="Times New Roman" w:cs="Times New Roman"/>
          <w:sz w:val="24"/>
        </w:rPr>
        <w:t xml:space="preserve"> </w:t>
      </w:r>
      <w:r w:rsidR="007A5A27" w:rsidRPr="007A5A27">
        <w:rPr>
          <w:rFonts w:ascii="Times New Roman" w:hAnsi="Times New Roman" w:cs="Times New Roman"/>
          <w:sz w:val="24"/>
        </w:rPr>
        <w:t>Sterile water for in</w:t>
      </w:r>
      <w:r w:rsidR="00963295">
        <w:rPr>
          <w:rFonts w:ascii="Times New Roman" w:hAnsi="Times New Roman" w:cs="Times New Roman"/>
          <w:sz w:val="24"/>
        </w:rPr>
        <w:t xml:space="preserve">jection was purchased from Thai </w:t>
      </w:r>
      <w:proofErr w:type="spellStart"/>
      <w:r w:rsidR="00963295">
        <w:rPr>
          <w:rFonts w:ascii="Times New Roman" w:hAnsi="Times New Roman" w:cs="Times New Roman"/>
          <w:sz w:val="24"/>
        </w:rPr>
        <w:t>Nakorn</w:t>
      </w:r>
      <w:proofErr w:type="spellEnd"/>
      <w:r w:rsidR="00963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3295">
        <w:rPr>
          <w:rFonts w:ascii="Times New Roman" w:hAnsi="Times New Roman" w:cs="Times New Roman"/>
          <w:sz w:val="24"/>
        </w:rPr>
        <w:t>Patana</w:t>
      </w:r>
      <w:proofErr w:type="spellEnd"/>
      <w:r w:rsidR="00963295">
        <w:rPr>
          <w:rFonts w:ascii="Times New Roman" w:hAnsi="Times New Roman" w:cs="Times New Roman"/>
          <w:sz w:val="24"/>
        </w:rPr>
        <w:t xml:space="preserve"> Co., Ltd</w:t>
      </w:r>
      <w:r w:rsidR="00256C52">
        <w:rPr>
          <w:rFonts w:ascii="Times New Roman" w:hAnsi="Times New Roman" w:cs="Times New Roman"/>
          <w:sz w:val="24"/>
        </w:rPr>
        <w:t>.</w:t>
      </w:r>
      <w:r w:rsidR="00963295">
        <w:rPr>
          <w:rFonts w:ascii="Times New Roman" w:hAnsi="Times New Roman" w:cs="Times New Roman"/>
          <w:sz w:val="24"/>
        </w:rPr>
        <w:t xml:space="preserve"> (Bangkok, </w:t>
      </w:r>
      <w:r w:rsidR="007A5A27" w:rsidRPr="007A5A27">
        <w:rPr>
          <w:rFonts w:ascii="Times New Roman" w:hAnsi="Times New Roman" w:cs="Times New Roman"/>
          <w:sz w:val="24"/>
        </w:rPr>
        <w:t>Thailand</w:t>
      </w:r>
      <w:r w:rsidR="004F2357" w:rsidRPr="007A5A27">
        <w:rPr>
          <w:rFonts w:ascii="Times New Roman" w:hAnsi="Times New Roman" w:cs="Times New Roman"/>
          <w:sz w:val="24"/>
        </w:rPr>
        <w:t>)</w:t>
      </w:r>
      <w:r w:rsidR="004F2357">
        <w:rPr>
          <w:rFonts w:ascii="Times New Roman" w:hAnsi="Times New Roman" w:cs="Times New Roman"/>
          <w:sz w:val="24"/>
        </w:rPr>
        <w:t xml:space="preserve">. </w:t>
      </w:r>
      <w:r w:rsidR="00DC10A1" w:rsidRPr="0000408A">
        <w:rPr>
          <w:rFonts w:ascii="Times New Roman" w:hAnsi="Times New Roman" w:cs="Times New Roman"/>
          <w:sz w:val="24"/>
          <w:szCs w:val="24"/>
        </w:rPr>
        <w:t xml:space="preserve">High performance liquid chromatography (HPLC) grade </w:t>
      </w:r>
      <w:r w:rsidR="00440F4C">
        <w:rPr>
          <w:rFonts w:ascii="Times New Roman" w:hAnsi="Times New Roman" w:cs="Times New Roman"/>
          <w:sz w:val="24"/>
        </w:rPr>
        <w:t>m</w:t>
      </w:r>
      <w:r w:rsidR="00DC10A1">
        <w:rPr>
          <w:rFonts w:ascii="Times New Roman" w:hAnsi="Times New Roman" w:cs="Times New Roman"/>
          <w:sz w:val="24"/>
        </w:rPr>
        <w:t>ethanol was purchase from B&amp;J (</w:t>
      </w:r>
      <w:r w:rsidR="00DC10A1" w:rsidRPr="0000408A">
        <w:rPr>
          <w:rFonts w:ascii="Times New Roman" w:hAnsi="Times New Roman" w:cs="Times New Roman"/>
          <w:sz w:val="24"/>
          <w:szCs w:val="24"/>
        </w:rPr>
        <w:t>Ulsan</w:t>
      </w:r>
      <w:r w:rsidR="00DC10A1">
        <w:rPr>
          <w:rFonts w:ascii="Times New Roman" w:hAnsi="Times New Roman" w:cs="Times New Roman"/>
          <w:sz w:val="24"/>
        </w:rPr>
        <w:t xml:space="preserve">, </w:t>
      </w:r>
      <w:r w:rsidR="007A5A27" w:rsidRPr="007A5A27">
        <w:rPr>
          <w:rFonts w:ascii="Times New Roman" w:hAnsi="Times New Roman" w:cs="Times New Roman"/>
          <w:sz w:val="24"/>
        </w:rPr>
        <w:t>Korea</w:t>
      </w:r>
      <w:r w:rsidR="004F2357" w:rsidRPr="007A5A27">
        <w:rPr>
          <w:rFonts w:ascii="Times New Roman" w:hAnsi="Times New Roman" w:cs="Times New Roman"/>
          <w:sz w:val="24"/>
        </w:rPr>
        <w:t>)</w:t>
      </w:r>
      <w:r w:rsidR="004F2357">
        <w:rPr>
          <w:rFonts w:ascii="Times New Roman" w:hAnsi="Times New Roman" w:cs="Times New Roman"/>
          <w:sz w:val="24"/>
        </w:rPr>
        <w:t xml:space="preserve">. </w:t>
      </w:r>
      <w:r w:rsidR="00BD0814">
        <w:rPr>
          <w:rFonts w:ascii="Times New Roman" w:hAnsi="Times New Roman" w:cs="Times New Roman"/>
          <w:sz w:val="24"/>
        </w:rPr>
        <w:t>Simulated saliva fluid</w:t>
      </w:r>
      <w:r w:rsidR="00BC6B95">
        <w:rPr>
          <w:rFonts w:ascii="Times New Roman" w:hAnsi="Times New Roman" w:cs="Times New Roman"/>
          <w:sz w:val="24"/>
        </w:rPr>
        <w:t xml:space="preserve"> (SSF)</w:t>
      </w:r>
      <w:r w:rsidR="00BD0814">
        <w:rPr>
          <w:rFonts w:ascii="Times New Roman" w:hAnsi="Times New Roman" w:cs="Times New Roman"/>
          <w:sz w:val="24"/>
        </w:rPr>
        <w:t xml:space="preserve"> pH 6.75 </w:t>
      </w:r>
      <w:r w:rsidR="004F2357">
        <w:rPr>
          <w:rFonts w:ascii="Times New Roman" w:hAnsi="Times New Roman" w:cs="Times New Roman"/>
          <w:sz w:val="24"/>
        </w:rPr>
        <w:t xml:space="preserve">was prepared by dissolving </w:t>
      </w:r>
      <w:r w:rsidR="00FA3E67" w:rsidRPr="008623DD">
        <w:rPr>
          <w:rFonts w:ascii="Times New Roman" w:hAnsi="Times New Roman" w:cs="Times New Roman"/>
          <w:sz w:val="24"/>
          <w:szCs w:val="24"/>
        </w:rPr>
        <w:t xml:space="preserve">8.00 g </w:t>
      </w:r>
      <w:r w:rsidR="004F2357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FA3E67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FA3E67" w:rsidRPr="008623DD">
        <w:rPr>
          <w:rFonts w:ascii="Times New Roman" w:hAnsi="Times New Roman" w:cs="Times New Roman"/>
          <w:sz w:val="24"/>
          <w:szCs w:val="24"/>
        </w:rPr>
        <w:t xml:space="preserve">, 0.19 g </w:t>
      </w:r>
      <w:r w:rsidR="004F2357">
        <w:rPr>
          <w:rFonts w:ascii="Times New Roman" w:hAnsi="Times New Roman" w:cs="Times New Roman"/>
          <w:sz w:val="24"/>
          <w:szCs w:val="24"/>
        </w:rPr>
        <w:t xml:space="preserve">of </w:t>
      </w:r>
      <w:r w:rsidR="00FA3E67" w:rsidRPr="008623DD">
        <w:rPr>
          <w:rFonts w:ascii="Times New Roman" w:hAnsi="Times New Roman" w:cs="Times New Roman"/>
          <w:sz w:val="24"/>
          <w:szCs w:val="24"/>
        </w:rPr>
        <w:t>KH</w:t>
      </w:r>
      <w:r w:rsidR="00FA3E67" w:rsidRPr="008623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3E67" w:rsidRPr="008623DD">
        <w:rPr>
          <w:rFonts w:ascii="Times New Roman" w:hAnsi="Times New Roman" w:cs="Times New Roman"/>
          <w:sz w:val="24"/>
          <w:szCs w:val="24"/>
        </w:rPr>
        <w:t>PO</w:t>
      </w:r>
      <w:r w:rsidR="00FA3E67" w:rsidRPr="008623D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A3E67" w:rsidRPr="008623DD">
        <w:rPr>
          <w:rFonts w:ascii="Times New Roman" w:hAnsi="Times New Roman" w:cs="Times New Roman"/>
          <w:sz w:val="24"/>
          <w:szCs w:val="24"/>
        </w:rPr>
        <w:t xml:space="preserve">, and 2.38 g </w:t>
      </w:r>
      <w:r w:rsidR="004F2357">
        <w:rPr>
          <w:rFonts w:ascii="Times New Roman" w:hAnsi="Times New Roman" w:cs="Times New Roman"/>
          <w:sz w:val="24"/>
          <w:szCs w:val="24"/>
        </w:rPr>
        <w:t xml:space="preserve">of </w:t>
      </w:r>
      <w:r w:rsidR="00FA3E67" w:rsidRPr="008623DD">
        <w:rPr>
          <w:rFonts w:ascii="Times New Roman" w:hAnsi="Times New Roman" w:cs="Times New Roman"/>
          <w:sz w:val="24"/>
          <w:szCs w:val="24"/>
        </w:rPr>
        <w:t>Na</w:t>
      </w:r>
      <w:r w:rsidR="00FA3E67" w:rsidRPr="008623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3E67" w:rsidRPr="008623DD">
        <w:rPr>
          <w:rFonts w:ascii="Times New Roman" w:hAnsi="Times New Roman" w:cs="Times New Roman"/>
          <w:sz w:val="24"/>
          <w:szCs w:val="24"/>
        </w:rPr>
        <w:t>HPO</w:t>
      </w:r>
      <w:r w:rsidR="00FA3E67" w:rsidRPr="008623D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310E5">
        <w:rPr>
          <w:rFonts w:ascii="Times New Roman" w:hAnsi="Times New Roman" w:cs="Times New Roman"/>
          <w:sz w:val="24"/>
          <w:szCs w:val="24"/>
        </w:rPr>
        <w:t xml:space="preserve"> </w:t>
      </w:r>
      <w:r w:rsidR="00FA3E67" w:rsidRPr="008623DD">
        <w:rPr>
          <w:rFonts w:ascii="Times New Roman" w:hAnsi="Times New Roman" w:cs="Times New Roman"/>
          <w:sz w:val="24"/>
          <w:szCs w:val="24"/>
        </w:rPr>
        <w:t xml:space="preserve">in 1000 </w:t>
      </w:r>
      <w:r w:rsidR="00440F4C" w:rsidRPr="008623DD">
        <w:rPr>
          <w:rFonts w:ascii="Times New Roman" w:hAnsi="Times New Roman" w:cs="Times New Roman"/>
          <w:sz w:val="24"/>
          <w:szCs w:val="24"/>
        </w:rPr>
        <w:t>m</w:t>
      </w:r>
      <w:r w:rsidR="00440F4C">
        <w:rPr>
          <w:rFonts w:ascii="Times New Roman" w:hAnsi="Times New Roman" w:cs="Times New Roman"/>
          <w:sz w:val="24"/>
          <w:szCs w:val="24"/>
        </w:rPr>
        <w:t xml:space="preserve">L </w:t>
      </w:r>
      <w:r w:rsidR="00FA3E67" w:rsidRPr="008623DD">
        <w:rPr>
          <w:rFonts w:ascii="Times New Roman" w:hAnsi="Times New Roman" w:cs="Times New Roman"/>
          <w:sz w:val="24"/>
          <w:szCs w:val="24"/>
        </w:rPr>
        <w:t>distilled water</w:t>
      </w:r>
      <w:r w:rsidR="00E310E5">
        <w:rPr>
          <w:rFonts w:ascii="Times New Roman" w:hAnsi="Times New Roman" w:cs="Times New Roman"/>
          <w:sz w:val="24"/>
        </w:rPr>
        <w:t xml:space="preserve"> </w:t>
      </w:r>
      <w:r w:rsidR="00E310E5">
        <w:rPr>
          <w:rFonts w:ascii="Times New Roman" w:hAnsi="Times New Roman" w:cs="Times New Roman"/>
          <w:sz w:val="24"/>
          <w:szCs w:val="24"/>
        </w:rPr>
        <w:t xml:space="preserve">and </w:t>
      </w:r>
      <w:r w:rsidR="00235630">
        <w:rPr>
          <w:rFonts w:ascii="Times New Roman" w:hAnsi="Times New Roman" w:cs="Times New Roman"/>
          <w:sz w:val="24"/>
          <w:szCs w:val="24"/>
        </w:rPr>
        <w:t xml:space="preserve">pH was </w:t>
      </w:r>
      <w:r w:rsidR="00E310E5" w:rsidRPr="008623DD">
        <w:rPr>
          <w:rFonts w:ascii="Times New Roman" w:hAnsi="Times New Roman" w:cs="Times New Roman"/>
          <w:sz w:val="24"/>
          <w:szCs w:val="24"/>
        </w:rPr>
        <w:t>adjusted</w:t>
      </w:r>
      <w:r w:rsidR="00E310E5">
        <w:rPr>
          <w:rFonts w:ascii="Times New Roman" w:hAnsi="Times New Roman" w:cs="Times New Roman"/>
          <w:sz w:val="24"/>
          <w:szCs w:val="24"/>
        </w:rPr>
        <w:t xml:space="preserve"> </w:t>
      </w:r>
      <w:r w:rsidR="00E310E5" w:rsidRPr="008623DD">
        <w:rPr>
          <w:rFonts w:ascii="Times New Roman" w:hAnsi="Times New Roman" w:cs="Times New Roman"/>
          <w:sz w:val="24"/>
          <w:szCs w:val="24"/>
        </w:rPr>
        <w:t>with phosphoric acid</w:t>
      </w:r>
      <w:r w:rsidR="00FA3E67">
        <w:rPr>
          <w:rFonts w:ascii="Times New Roman" w:hAnsi="Times New Roman" w:cs="Times New Roman"/>
          <w:sz w:val="24"/>
        </w:rPr>
        <w:t xml:space="preserve">. </w:t>
      </w:r>
    </w:p>
    <w:p w:rsidR="00AA500A" w:rsidRPr="0025467C" w:rsidRDefault="00AA500A" w:rsidP="00BA0C86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25467C">
        <w:rPr>
          <w:rFonts w:ascii="Times New Roman" w:hAnsi="Times New Roman" w:cs="Times New Roman"/>
          <w:sz w:val="24"/>
          <w:u w:val="single"/>
        </w:rPr>
        <w:t>Preparat</w:t>
      </w:r>
      <w:r w:rsidR="00E46689" w:rsidRPr="0025467C">
        <w:rPr>
          <w:rFonts w:ascii="Times New Roman" w:hAnsi="Times New Roman" w:cs="Times New Roman"/>
          <w:sz w:val="24"/>
          <w:u w:val="single"/>
        </w:rPr>
        <w:t xml:space="preserve">ion of </w:t>
      </w:r>
      <w:r w:rsidRPr="0025467C">
        <w:rPr>
          <w:rFonts w:ascii="Times New Roman" w:hAnsi="Times New Roman" w:cs="Times New Roman"/>
          <w:sz w:val="24"/>
          <w:u w:val="single"/>
        </w:rPr>
        <w:t>film</w:t>
      </w:r>
      <w:r w:rsidR="00573BF4">
        <w:rPr>
          <w:rFonts w:ascii="Times New Roman" w:hAnsi="Times New Roman" w:cs="Times New Roman"/>
          <w:sz w:val="24"/>
          <w:u w:val="single"/>
        </w:rPr>
        <w:t>s</w:t>
      </w:r>
    </w:p>
    <w:p w:rsidR="00313E72" w:rsidRPr="00A56E4D" w:rsidRDefault="002F0F0E" w:rsidP="00BA0C86">
      <w:pPr>
        <w:tabs>
          <w:tab w:val="left" w:pos="709"/>
          <w:tab w:val="left" w:pos="1134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5BAA">
        <w:rPr>
          <w:rFonts w:ascii="Times New Roman" w:hAnsi="Times New Roman" w:cs="Times New Roman"/>
          <w:sz w:val="24"/>
          <w:szCs w:val="24"/>
        </w:rPr>
        <w:t>Films</w:t>
      </w:r>
      <w:r w:rsidR="009301EB" w:rsidRPr="00945BAA">
        <w:rPr>
          <w:rFonts w:ascii="Times New Roman" w:hAnsi="Times New Roman" w:cs="Times New Roman"/>
          <w:sz w:val="24"/>
          <w:szCs w:val="24"/>
        </w:rPr>
        <w:t xml:space="preserve"> </w:t>
      </w:r>
      <w:r w:rsidR="009301EB">
        <w:rPr>
          <w:rFonts w:ascii="Times New Roman" w:hAnsi="Times New Roman" w:cs="Times New Roman"/>
          <w:sz w:val="24"/>
          <w:szCs w:val="24"/>
        </w:rPr>
        <w:t>were</w:t>
      </w:r>
      <w:r w:rsidR="009301EB" w:rsidRPr="00945BAA">
        <w:rPr>
          <w:rFonts w:ascii="Times New Roman" w:hAnsi="Times New Roman" w:cs="Times New Roman"/>
          <w:sz w:val="24"/>
          <w:szCs w:val="24"/>
        </w:rPr>
        <w:t xml:space="preserve"> prepared by sol</w:t>
      </w:r>
      <w:r w:rsidR="009301EB">
        <w:rPr>
          <w:rFonts w:ascii="Times New Roman" w:hAnsi="Times New Roman" w:cs="Times New Roman"/>
          <w:sz w:val="24"/>
          <w:szCs w:val="24"/>
        </w:rPr>
        <w:t>vent casting method.</w:t>
      </w:r>
      <w:r w:rsidR="0040757B">
        <w:rPr>
          <w:rFonts w:ascii="Times New Roman" w:hAnsi="Times New Roman" w:cs="Times New Roman"/>
          <w:sz w:val="24"/>
          <w:szCs w:val="24"/>
        </w:rPr>
        <w:t xml:space="preserve"> </w:t>
      </w:r>
      <w:r w:rsidR="00D863E0">
        <w:rPr>
          <w:rFonts w:ascii="Times New Roman" w:hAnsi="Times New Roman" w:cs="Times New Roman"/>
          <w:sz w:val="24"/>
          <w:szCs w:val="24"/>
        </w:rPr>
        <w:t xml:space="preserve">The </w:t>
      </w:r>
      <w:r w:rsidR="00DB7015">
        <w:rPr>
          <w:rFonts w:ascii="Times New Roman" w:hAnsi="Times New Roman" w:cs="Times New Roman"/>
          <w:sz w:val="24"/>
          <w:szCs w:val="24"/>
        </w:rPr>
        <w:t xml:space="preserve">compositions of all formulations are summarized in Table 1. </w:t>
      </w:r>
      <w:r w:rsidR="00440F4C">
        <w:rPr>
          <w:rFonts w:ascii="Times New Roman" w:hAnsi="Times New Roman" w:cs="Times New Roman"/>
          <w:sz w:val="24"/>
          <w:szCs w:val="24"/>
        </w:rPr>
        <w:t xml:space="preserve">Briefly, </w:t>
      </w:r>
      <w:r w:rsidR="004F2357">
        <w:rPr>
          <w:rFonts w:ascii="Times New Roman" w:hAnsi="Times New Roman" w:cs="Times New Roman"/>
          <w:sz w:val="24"/>
          <w:szCs w:val="24"/>
        </w:rPr>
        <w:t xml:space="preserve">2% w/v </w:t>
      </w:r>
      <w:r w:rsidR="00DB7015">
        <w:rPr>
          <w:rFonts w:ascii="Times New Roman" w:hAnsi="Times New Roman" w:cs="Times New Roman"/>
          <w:sz w:val="24"/>
          <w:szCs w:val="24"/>
        </w:rPr>
        <w:t xml:space="preserve">of </w:t>
      </w:r>
      <w:r w:rsidR="004F2357">
        <w:rPr>
          <w:rFonts w:ascii="Times New Roman" w:hAnsi="Times New Roman" w:cs="Times New Roman"/>
          <w:sz w:val="24"/>
          <w:szCs w:val="24"/>
        </w:rPr>
        <w:t>polymer</w:t>
      </w:r>
      <w:r w:rsidR="00DB7015">
        <w:rPr>
          <w:rFonts w:ascii="Times New Roman" w:hAnsi="Times New Roman" w:cs="Times New Roman"/>
          <w:sz w:val="24"/>
          <w:szCs w:val="24"/>
        </w:rPr>
        <w:t xml:space="preserve"> or blended polymer</w:t>
      </w:r>
      <w:r w:rsidR="0048058B">
        <w:rPr>
          <w:rFonts w:ascii="Times New Roman" w:hAnsi="Times New Roman" w:cs="Times New Roman"/>
          <w:sz w:val="24"/>
          <w:szCs w:val="24"/>
        </w:rPr>
        <w:t xml:space="preserve"> w</w:t>
      </w:r>
      <w:r w:rsidR="004F2357">
        <w:rPr>
          <w:rFonts w:ascii="Times New Roman" w:hAnsi="Times New Roman" w:cs="Times New Roman"/>
          <w:sz w:val="24"/>
          <w:szCs w:val="24"/>
        </w:rPr>
        <w:t>as</w:t>
      </w:r>
      <w:r w:rsidR="0040757B">
        <w:rPr>
          <w:rFonts w:ascii="Times New Roman" w:hAnsi="Times New Roman" w:cs="Times New Roman"/>
          <w:sz w:val="24"/>
          <w:szCs w:val="24"/>
        </w:rPr>
        <w:t xml:space="preserve"> dissolve</w:t>
      </w:r>
      <w:r w:rsidR="0048058B">
        <w:rPr>
          <w:rFonts w:ascii="Times New Roman" w:hAnsi="Times New Roman" w:cs="Times New Roman"/>
          <w:sz w:val="24"/>
          <w:szCs w:val="24"/>
        </w:rPr>
        <w:t>d</w:t>
      </w:r>
      <w:r w:rsidR="0040757B">
        <w:rPr>
          <w:rFonts w:ascii="Times New Roman" w:hAnsi="Times New Roman" w:cs="Times New Roman"/>
          <w:sz w:val="24"/>
          <w:szCs w:val="24"/>
        </w:rPr>
        <w:t xml:space="preserve"> in 2%</w:t>
      </w:r>
      <w:r w:rsidR="0048058B">
        <w:rPr>
          <w:rFonts w:ascii="Times New Roman" w:hAnsi="Times New Roman" w:cs="Times New Roman"/>
          <w:sz w:val="24"/>
          <w:szCs w:val="24"/>
        </w:rPr>
        <w:t xml:space="preserve"> v/v</w:t>
      </w:r>
      <w:r w:rsidR="0040757B">
        <w:rPr>
          <w:rFonts w:ascii="Times New Roman" w:hAnsi="Times New Roman" w:cs="Times New Roman"/>
          <w:sz w:val="24"/>
          <w:szCs w:val="24"/>
        </w:rPr>
        <w:t xml:space="preserve"> acid</w:t>
      </w:r>
      <w:r w:rsidR="009301EB">
        <w:rPr>
          <w:rFonts w:ascii="Times New Roman" w:hAnsi="Times New Roman" w:cs="Times New Roman"/>
          <w:sz w:val="24"/>
          <w:szCs w:val="24"/>
        </w:rPr>
        <w:t>.</w:t>
      </w:r>
      <w:r w:rsidR="009301EB" w:rsidRPr="00A4177D">
        <w:rPr>
          <w:rFonts w:ascii="Times New Roman" w:hAnsi="Times New Roman" w:cs="Times New Roman"/>
          <w:sz w:val="24"/>
          <w:szCs w:val="24"/>
        </w:rPr>
        <w:t xml:space="preserve"> </w:t>
      </w:r>
      <w:r w:rsidR="00573BF4">
        <w:rPr>
          <w:rFonts w:ascii="Times New Roman" w:hAnsi="Times New Roman" w:cs="Times New Roman"/>
          <w:sz w:val="24"/>
          <w:szCs w:val="24"/>
        </w:rPr>
        <w:t>For acyclovir</w:t>
      </w:r>
      <w:r w:rsidR="00235630">
        <w:rPr>
          <w:rFonts w:ascii="Times New Roman" w:hAnsi="Times New Roman" w:cs="Times New Roman"/>
          <w:sz w:val="24"/>
          <w:szCs w:val="24"/>
        </w:rPr>
        <w:t>-</w:t>
      </w:r>
      <w:r w:rsidR="00573BF4">
        <w:rPr>
          <w:rFonts w:ascii="Times New Roman" w:hAnsi="Times New Roman" w:cs="Times New Roman"/>
          <w:sz w:val="24"/>
          <w:szCs w:val="24"/>
        </w:rPr>
        <w:t xml:space="preserve">loaded films, </w:t>
      </w:r>
      <w:r w:rsidR="009812F3">
        <w:rPr>
          <w:rFonts w:ascii="Times New Roman" w:hAnsi="Times New Roman" w:cs="Times New Roman"/>
          <w:sz w:val="24"/>
          <w:szCs w:val="24"/>
        </w:rPr>
        <w:t>a</w:t>
      </w:r>
      <w:r w:rsidR="002E52F0">
        <w:rPr>
          <w:rFonts w:ascii="Times New Roman" w:hAnsi="Times New Roman" w:cs="Times New Roman"/>
          <w:sz w:val="24"/>
          <w:szCs w:val="24"/>
        </w:rPr>
        <w:t xml:space="preserve">cyclovir was </w:t>
      </w:r>
      <w:r w:rsidR="00235630">
        <w:rPr>
          <w:rFonts w:ascii="Times New Roman" w:hAnsi="Times New Roman" w:cs="Times New Roman"/>
          <w:sz w:val="24"/>
          <w:szCs w:val="24"/>
        </w:rPr>
        <w:t xml:space="preserve">firstly </w:t>
      </w:r>
      <w:r w:rsidR="002E52F0">
        <w:rPr>
          <w:rFonts w:ascii="Times New Roman" w:hAnsi="Times New Roman" w:cs="Times New Roman"/>
          <w:sz w:val="24"/>
          <w:szCs w:val="24"/>
        </w:rPr>
        <w:t xml:space="preserve">dissolved in </w:t>
      </w:r>
      <w:r w:rsidR="005C4016">
        <w:rPr>
          <w:rFonts w:ascii="Times New Roman" w:hAnsi="Times New Roman" w:cs="Times New Roman"/>
          <w:sz w:val="24"/>
          <w:szCs w:val="24"/>
        </w:rPr>
        <w:t xml:space="preserve">2% v/v </w:t>
      </w:r>
      <w:r w:rsidR="002E52F0">
        <w:rPr>
          <w:rFonts w:ascii="Times New Roman" w:hAnsi="Times New Roman" w:cs="Times New Roman"/>
          <w:sz w:val="24"/>
          <w:szCs w:val="24"/>
        </w:rPr>
        <w:t>acid. The</w:t>
      </w:r>
      <w:r w:rsidR="009301EB" w:rsidRPr="00945BAA">
        <w:rPr>
          <w:rFonts w:ascii="Times New Roman" w:hAnsi="Times New Roman" w:cs="Times New Roman"/>
          <w:sz w:val="24"/>
          <w:szCs w:val="24"/>
        </w:rPr>
        <w:t xml:space="preserve"> polymer</w:t>
      </w:r>
      <w:r w:rsidR="00FC492D">
        <w:rPr>
          <w:rFonts w:ascii="Times New Roman" w:hAnsi="Times New Roman" w:cs="Times New Roman"/>
          <w:sz w:val="24"/>
          <w:szCs w:val="24"/>
        </w:rPr>
        <w:t xml:space="preserve"> </w:t>
      </w:r>
      <w:r w:rsidR="009301EB">
        <w:rPr>
          <w:rFonts w:ascii="Times New Roman" w:hAnsi="Times New Roman" w:cs="Times New Roman"/>
          <w:sz w:val="24"/>
          <w:szCs w:val="24"/>
        </w:rPr>
        <w:t>was</w:t>
      </w:r>
      <w:r w:rsidR="00235630">
        <w:rPr>
          <w:rFonts w:ascii="Times New Roman" w:hAnsi="Times New Roman" w:cs="Times New Roman"/>
          <w:sz w:val="24"/>
          <w:szCs w:val="24"/>
        </w:rPr>
        <w:t xml:space="preserve"> then</w:t>
      </w:r>
      <w:r w:rsidR="009301EB" w:rsidRPr="00945BAA">
        <w:rPr>
          <w:rFonts w:ascii="Times New Roman" w:hAnsi="Times New Roman" w:cs="Times New Roman"/>
          <w:sz w:val="24"/>
          <w:szCs w:val="24"/>
        </w:rPr>
        <w:t xml:space="preserve"> added to the drug solution and stir</w:t>
      </w:r>
      <w:r w:rsidR="009301EB">
        <w:rPr>
          <w:rFonts w:ascii="Times New Roman" w:hAnsi="Times New Roman" w:cs="Times New Roman"/>
          <w:sz w:val="24"/>
          <w:szCs w:val="24"/>
        </w:rPr>
        <w:t>red</w:t>
      </w:r>
      <w:r w:rsidR="009301EB" w:rsidRPr="00945BAA">
        <w:rPr>
          <w:rFonts w:ascii="Times New Roman" w:hAnsi="Times New Roman" w:cs="Times New Roman"/>
          <w:sz w:val="24"/>
          <w:szCs w:val="24"/>
        </w:rPr>
        <w:t xml:space="preserve"> until </w:t>
      </w:r>
      <w:r w:rsidR="00DB7015">
        <w:rPr>
          <w:rFonts w:ascii="Times New Roman" w:hAnsi="Times New Roman" w:cs="Times New Roman"/>
          <w:sz w:val="24"/>
          <w:szCs w:val="24"/>
        </w:rPr>
        <w:t xml:space="preserve">it became </w:t>
      </w:r>
      <w:r w:rsidR="00FC492D">
        <w:rPr>
          <w:rFonts w:ascii="Times New Roman" w:hAnsi="Times New Roman" w:cs="Times New Roman"/>
          <w:sz w:val="24"/>
          <w:szCs w:val="24"/>
        </w:rPr>
        <w:t>clear.</w:t>
      </w:r>
      <w:r w:rsidR="009301EB" w:rsidRPr="00945BAA">
        <w:rPr>
          <w:rFonts w:ascii="Times New Roman" w:hAnsi="Times New Roman" w:cs="Times New Roman"/>
          <w:sz w:val="24"/>
          <w:szCs w:val="24"/>
        </w:rPr>
        <w:t xml:space="preserve"> The mixture </w:t>
      </w:r>
      <w:r w:rsidR="009301EB">
        <w:rPr>
          <w:rFonts w:ascii="Times New Roman" w:hAnsi="Times New Roman" w:cs="Times New Roman"/>
          <w:sz w:val="24"/>
          <w:szCs w:val="24"/>
        </w:rPr>
        <w:t xml:space="preserve">was </w:t>
      </w:r>
      <w:r w:rsidR="009301EB" w:rsidRPr="00945BAA">
        <w:rPr>
          <w:rFonts w:ascii="Times New Roman" w:hAnsi="Times New Roman" w:cs="Times New Roman"/>
          <w:sz w:val="24"/>
          <w:szCs w:val="24"/>
        </w:rPr>
        <w:t>pou</w:t>
      </w:r>
      <w:r w:rsidR="009301EB">
        <w:rPr>
          <w:rFonts w:ascii="Times New Roman" w:hAnsi="Times New Roman" w:cs="Times New Roman"/>
          <w:sz w:val="24"/>
          <w:szCs w:val="24"/>
        </w:rPr>
        <w:t>red in</w:t>
      </w:r>
      <w:r w:rsidR="00235630">
        <w:rPr>
          <w:rFonts w:ascii="Times New Roman" w:hAnsi="Times New Roman" w:cs="Times New Roman"/>
          <w:sz w:val="24"/>
          <w:szCs w:val="24"/>
        </w:rPr>
        <w:t>to</w:t>
      </w:r>
      <w:r w:rsidR="009301EB">
        <w:rPr>
          <w:rFonts w:ascii="Times New Roman" w:hAnsi="Times New Roman" w:cs="Times New Roman"/>
          <w:sz w:val="24"/>
          <w:szCs w:val="24"/>
        </w:rPr>
        <w:t xml:space="preserve"> 8-cm diameter petri-dish </w:t>
      </w:r>
      <w:r w:rsidR="009301EB" w:rsidRPr="00945BAA">
        <w:rPr>
          <w:rFonts w:ascii="Times New Roman" w:hAnsi="Times New Roman" w:cs="Times New Roman"/>
          <w:sz w:val="24"/>
          <w:szCs w:val="24"/>
        </w:rPr>
        <w:t>and allowed to</w:t>
      </w:r>
      <w:r w:rsidR="009301EB" w:rsidRPr="008824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01EB" w:rsidRPr="00945BAA">
        <w:rPr>
          <w:rFonts w:ascii="Times New Roman" w:hAnsi="Times New Roman" w:cs="Times New Roman"/>
          <w:sz w:val="24"/>
          <w:szCs w:val="24"/>
        </w:rPr>
        <w:t>evaporate</w:t>
      </w:r>
      <w:r w:rsidR="009301EB">
        <w:rPr>
          <w:rFonts w:ascii="Times New Roman" w:hAnsi="Times New Roman" w:cs="Times New Roman"/>
          <w:sz w:val="24"/>
          <w:szCs w:val="24"/>
        </w:rPr>
        <w:t xml:space="preserve"> the solvent</w:t>
      </w:r>
      <w:r w:rsidR="009301EB" w:rsidRPr="00945BAA">
        <w:rPr>
          <w:rFonts w:ascii="Times New Roman" w:hAnsi="Times New Roman" w:cs="Times New Roman"/>
          <w:sz w:val="24"/>
          <w:szCs w:val="24"/>
        </w:rPr>
        <w:t xml:space="preserve"> </w:t>
      </w:r>
      <w:r w:rsidR="009301EB">
        <w:rPr>
          <w:rFonts w:ascii="Times New Roman" w:hAnsi="Times New Roman" w:cs="Times New Roman"/>
          <w:sz w:val="24"/>
          <w:szCs w:val="24"/>
        </w:rPr>
        <w:t>at</w:t>
      </w:r>
      <w:r w:rsidR="009301EB" w:rsidRPr="00945BAA">
        <w:rPr>
          <w:rFonts w:ascii="Times New Roman" w:hAnsi="Times New Roman" w:cs="Times New Roman"/>
          <w:sz w:val="24"/>
          <w:szCs w:val="24"/>
        </w:rPr>
        <w:t xml:space="preserve"> 50 </w:t>
      </w:r>
      <w:r w:rsidR="009301EB" w:rsidRPr="00945BAA">
        <w:rPr>
          <w:rFonts w:ascii="Times New Roman" w:hAnsi="Times New Roman" w:cs="Times New Roman"/>
          <w:sz w:val="24"/>
          <w:szCs w:val="24"/>
          <w:vertAlign w:val="superscript"/>
        </w:rPr>
        <w:t>○</w:t>
      </w:r>
      <w:r w:rsidR="009301EB">
        <w:rPr>
          <w:rFonts w:ascii="Times New Roman" w:hAnsi="Times New Roman" w:cs="Times New Roman"/>
          <w:sz w:val="24"/>
          <w:szCs w:val="24"/>
        </w:rPr>
        <w:t>C in an oven for 24 h</w:t>
      </w:r>
      <w:r w:rsidR="00FC492D">
        <w:rPr>
          <w:rFonts w:ascii="Times New Roman" w:hAnsi="Times New Roman" w:cs="Times New Roman"/>
          <w:sz w:val="24"/>
          <w:szCs w:val="24"/>
        </w:rPr>
        <w:t xml:space="preserve">. </w:t>
      </w:r>
      <w:r w:rsidR="00DB7015" w:rsidRPr="00945BAA">
        <w:rPr>
          <w:rFonts w:ascii="Times New Roman" w:hAnsi="Times New Roman" w:cs="Times New Roman"/>
          <w:sz w:val="24"/>
          <w:szCs w:val="24"/>
        </w:rPr>
        <w:t xml:space="preserve">The </w:t>
      </w:r>
      <w:r w:rsidR="00DB7015">
        <w:rPr>
          <w:rFonts w:ascii="Times New Roman" w:hAnsi="Times New Roman" w:cs="Times New Roman"/>
          <w:sz w:val="24"/>
          <w:szCs w:val="24"/>
        </w:rPr>
        <w:t xml:space="preserve">resultant </w:t>
      </w:r>
      <w:r w:rsidR="00DB7015" w:rsidRPr="00945BAA">
        <w:rPr>
          <w:rFonts w:ascii="Times New Roman" w:hAnsi="Times New Roman" w:cs="Times New Roman"/>
          <w:sz w:val="24"/>
          <w:szCs w:val="24"/>
        </w:rPr>
        <w:t xml:space="preserve">amount of </w:t>
      </w:r>
      <w:r w:rsidR="00DB7015">
        <w:rPr>
          <w:rFonts w:ascii="Times New Roman" w:hAnsi="Times New Roman" w:cs="Times New Roman"/>
          <w:sz w:val="24"/>
          <w:szCs w:val="24"/>
        </w:rPr>
        <w:t>acyclovir</w:t>
      </w:r>
      <w:r w:rsidR="00DB7015" w:rsidRPr="00945BAA">
        <w:rPr>
          <w:rFonts w:ascii="Times New Roman" w:hAnsi="Times New Roman" w:cs="Times New Roman"/>
          <w:sz w:val="24"/>
          <w:szCs w:val="24"/>
        </w:rPr>
        <w:t xml:space="preserve"> in all </w:t>
      </w:r>
      <w:r w:rsidR="00DB7015">
        <w:rPr>
          <w:rFonts w:ascii="Times New Roman" w:hAnsi="Times New Roman" w:cs="Times New Roman"/>
          <w:sz w:val="24"/>
          <w:szCs w:val="24"/>
        </w:rPr>
        <w:t>casted films was</w:t>
      </w:r>
      <w:r w:rsidR="00DB7015" w:rsidRPr="00945BAA">
        <w:rPr>
          <w:rFonts w:ascii="Times New Roman" w:hAnsi="Times New Roman" w:cs="Times New Roman"/>
          <w:sz w:val="24"/>
          <w:szCs w:val="24"/>
        </w:rPr>
        <w:t xml:space="preserve"> 1 mg/cm</w:t>
      </w:r>
      <w:r w:rsidR="00DB7015" w:rsidRPr="00945B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B7015">
        <w:rPr>
          <w:rFonts w:ascii="Times New Roman" w:hAnsi="Times New Roman" w:cs="Times New Roman"/>
          <w:sz w:val="24"/>
          <w:szCs w:val="24"/>
        </w:rPr>
        <w:t>.</w:t>
      </w:r>
    </w:p>
    <w:p w:rsidR="009E1C6F" w:rsidRPr="005107F5" w:rsidRDefault="009E1C6F" w:rsidP="00847E54">
      <w:pPr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ind w:right="-2"/>
        <w:jc w:val="thaiDistribute"/>
        <w:rPr>
          <w:rFonts w:ascii="Times New Roman" w:hAnsi="Times New Roman" w:cs="Times New Roman"/>
          <w:sz w:val="24"/>
          <w:szCs w:val="24"/>
        </w:rPr>
      </w:pPr>
      <w:r w:rsidRPr="005107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DE32ACD" wp14:editId="5EEDB6B7">
                <wp:extent cx="5736566" cy="1880558"/>
                <wp:effectExtent l="0" t="0" r="0" b="5715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6566" cy="1880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C6F" w:rsidRPr="00E00CF9" w:rsidRDefault="009E1C6F" w:rsidP="00313E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00C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Table 1.</w:t>
                            </w:r>
                            <w:proofErr w:type="gramEnd"/>
                            <w:r w:rsidRPr="00E00C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13E72" w:rsidRPr="00E00C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356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compositions </w:t>
                            </w:r>
                            <w:r w:rsidR="00313E72" w:rsidRPr="00E00C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of chitosan </w:t>
                            </w:r>
                            <w:r w:rsidR="002356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films </w:t>
                            </w:r>
                            <w:r w:rsidR="00313E72" w:rsidRPr="00E00C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 chitosan</w:t>
                            </w:r>
                            <w:r w:rsidR="006E35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blended </w:t>
                            </w:r>
                            <w:r w:rsidR="00D863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PVA</w:t>
                            </w:r>
                            <w:r w:rsidR="00313E72" w:rsidRPr="00E00C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films</w:t>
                            </w:r>
                          </w:p>
                          <w:tbl>
                            <w:tblPr>
                              <w:tblStyle w:val="11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51"/>
                              <w:gridCol w:w="2532"/>
                              <w:gridCol w:w="2016"/>
                              <w:gridCol w:w="2367"/>
                            </w:tblGrid>
                            <w:tr w:rsidR="00E00CF9" w:rsidRPr="00E00CF9" w:rsidTr="00E272AC">
                              <w:trPr>
                                <w:trHeight w:val="312"/>
                              </w:trPr>
                              <w:tc>
                                <w:tcPr>
                                  <w:tcW w:w="2051" w:type="dxa"/>
                                  <w:vAlign w:val="center"/>
                                </w:tcPr>
                                <w:p w:rsidR="009E1C6F" w:rsidRPr="00C40F34" w:rsidRDefault="009E1C6F" w:rsidP="00100FAB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spacing w:line="276" w:lineRule="auto"/>
                                    <w:ind w:right="-2"/>
                                    <w:jc w:val="center"/>
                                    <w:rPr>
                                      <w:rFonts w:ascii="Times New Roman" w:hAnsi="Times New Roman" w:cs="Angsana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Angsana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Formulation</w:t>
                                  </w:r>
                                  <w:r w:rsidR="00235630">
                                    <w:rPr>
                                      <w:rFonts w:ascii="Times New Roman" w:hAnsi="Times New Roman" w:cs="Angsana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532" w:type="dxa"/>
                                  <w:vAlign w:val="center"/>
                                </w:tcPr>
                                <w:p w:rsidR="009E1C6F" w:rsidRPr="00C40F34" w:rsidRDefault="009E1C6F" w:rsidP="00100FAB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Polymers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vAlign w:val="center"/>
                                </w:tcPr>
                                <w:p w:rsidR="009E1C6F" w:rsidRPr="00C40F34" w:rsidRDefault="00235630" w:rsidP="0023563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9E1C6F" w:rsidRPr="00C40F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cid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Align w:val="center"/>
                                </w:tcPr>
                                <w:p w:rsidR="009E1C6F" w:rsidRPr="00C40F34" w:rsidRDefault="009E1C6F" w:rsidP="00100FAB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Acyclovir (mg)</w:t>
                                  </w:r>
                                </w:p>
                              </w:tc>
                            </w:tr>
                            <w:tr w:rsidR="00E00CF9" w:rsidRPr="00E00CF9" w:rsidTr="00E272AC">
                              <w:trPr>
                                <w:trHeight w:val="312"/>
                              </w:trPr>
                              <w:tc>
                                <w:tcPr>
                                  <w:tcW w:w="2051" w:type="dxa"/>
                                  <w:vAlign w:val="center"/>
                                </w:tcPr>
                                <w:p w:rsidR="009E1C6F" w:rsidRPr="00C40F34" w:rsidRDefault="009E1C6F" w:rsidP="008659C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2532" w:type="dxa"/>
                                  <w:vAlign w:val="center"/>
                                </w:tcPr>
                                <w:p w:rsidR="009E1C6F" w:rsidRPr="00C40F34" w:rsidRDefault="009E1C6F" w:rsidP="008659C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vAlign w:val="center"/>
                                </w:tcPr>
                                <w:p w:rsidR="009E1C6F" w:rsidRPr="00C40F34" w:rsidRDefault="009E1C6F" w:rsidP="008659C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acetic acid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Align w:val="center"/>
                                </w:tcPr>
                                <w:p w:rsidR="009E1C6F" w:rsidRPr="00C40F34" w:rsidRDefault="009E1C6F" w:rsidP="008659C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0CF9" w:rsidRPr="00E00CF9" w:rsidTr="00E272AC">
                              <w:trPr>
                                <w:trHeight w:val="312"/>
                              </w:trPr>
                              <w:tc>
                                <w:tcPr>
                                  <w:tcW w:w="2051" w:type="dxa"/>
                                  <w:vAlign w:val="center"/>
                                </w:tcPr>
                                <w:p w:rsidR="009E1C6F" w:rsidRPr="00C40F34" w:rsidRDefault="009E1C6F" w:rsidP="008659C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F2</w:t>
                                  </w:r>
                                </w:p>
                              </w:tc>
                              <w:tc>
                                <w:tcPr>
                                  <w:tcW w:w="2532" w:type="dxa"/>
                                  <w:vAlign w:val="center"/>
                                </w:tcPr>
                                <w:p w:rsidR="009E1C6F" w:rsidRPr="00C40F34" w:rsidRDefault="009E1C6F" w:rsidP="008659C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vAlign w:val="center"/>
                                </w:tcPr>
                                <w:p w:rsidR="009E1C6F" w:rsidRPr="00C40F34" w:rsidRDefault="009E1C6F" w:rsidP="008659C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acetic acid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Align w:val="center"/>
                                </w:tcPr>
                                <w:p w:rsidR="009E1C6F" w:rsidRPr="00C40F34" w:rsidRDefault="009E1C6F" w:rsidP="008659C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E00CF9" w:rsidRPr="00E00CF9" w:rsidTr="00E272AC">
                              <w:trPr>
                                <w:trHeight w:val="312"/>
                              </w:trPr>
                              <w:tc>
                                <w:tcPr>
                                  <w:tcW w:w="2051" w:type="dxa"/>
                                  <w:vAlign w:val="center"/>
                                </w:tcPr>
                                <w:p w:rsidR="009E1C6F" w:rsidRPr="00C40F34" w:rsidRDefault="009E1C6F" w:rsidP="008659C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F3</w:t>
                                  </w:r>
                                </w:p>
                              </w:tc>
                              <w:tc>
                                <w:tcPr>
                                  <w:tcW w:w="2532" w:type="dxa"/>
                                  <w:vAlign w:val="center"/>
                                </w:tcPr>
                                <w:p w:rsidR="009E1C6F" w:rsidRPr="00C40F34" w:rsidRDefault="009E1C6F" w:rsidP="008659C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vAlign w:val="center"/>
                                </w:tcPr>
                                <w:p w:rsidR="009E1C6F" w:rsidRPr="00C40F34" w:rsidRDefault="009E1C6F" w:rsidP="008659C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lactic acid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Align w:val="center"/>
                                </w:tcPr>
                                <w:p w:rsidR="009E1C6F" w:rsidRPr="00C40F34" w:rsidRDefault="009E1C6F" w:rsidP="008659C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0CF9" w:rsidRPr="00E00CF9" w:rsidTr="00E272AC">
                              <w:trPr>
                                <w:trHeight w:val="312"/>
                              </w:trPr>
                              <w:tc>
                                <w:tcPr>
                                  <w:tcW w:w="2051" w:type="dxa"/>
                                  <w:vAlign w:val="center"/>
                                </w:tcPr>
                                <w:p w:rsidR="009E1C6F" w:rsidRPr="00C40F34" w:rsidRDefault="009E1C6F" w:rsidP="008659C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F4</w:t>
                                  </w:r>
                                </w:p>
                              </w:tc>
                              <w:tc>
                                <w:tcPr>
                                  <w:tcW w:w="2532" w:type="dxa"/>
                                  <w:vAlign w:val="center"/>
                                </w:tcPr>
                                <w:p w:rsidR="009E1C6F" w:rsidRPr="00C40F34" w:rsidRDefault="009E1C6F" w:rsidP="008659C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vAlign w:val="center"/>
                                </w:tcPr>
                                <w:p w:rsidR="009E1C6F" w:rsidRPr="00C40F34" w:rsidRDefault="009E1C6F" w:rsidP="008659C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lactic acid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Align w:val="center"/>
                                </w:tcPr>
                                <w:p w:rsidR="009E1C6F" w:rsidRPr="00C40F34" w:rsidRDefault="009E1C6F" w:rsidP="008659C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E00CF9" w:rsidRPr="00E00CF9" w:rsidTr="00E272AC">
                              <w:trPr>
                                <w:trHeight w:val="312"/>
                              </w:trPr>
                              <w:tc>
                                <w:tcPr>
                                  <w:tcW w:w="2051" w:type="dxa"/>
                                  <w:vAlign w:val="center"/>
                                </w:tcPr>
                                <w:p w:rsidR="009E1C6F" w:rsidRPr="00C40F34" w:rsidRDefault="009E1C6F" w:rsidP="008659C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F5</w:t>
                                  </w:r>
                                </w:p>
                              </w:tc>
                              <w:tc>
                                <w:tcPr>
                                  <w:tcW w:w="2532" w:type="dxa"/>
                                  <w:vAlign w:val="center"/>
                                </w:tcPr>
                                <w:p w:rsidR="009E1C6F" w:rsidRPr="00C40F34" w:rsidRDefault="009E1C6F" w:rsidP="008659C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CH:PVA (50:50)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vAlign w:val="center"/>
                                </w:tcPr>
                                <w:p w:rsidR="009E1C6F" w:rsidRPr="00C40F34" w:rsidRDefault="009E1C6F" w:rsidP="008659C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lactic acid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Align w:val="center"/>
                                </w:tcPr>
                                <w:p w:rsidR="009E1C6F" w:rsidRPr="00C40F34" w:rsidRDefault="009E1C6F" w:rsidP="008659C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0CF9" w:rsidRPr="00E00CF9" w:rsidTr="00E272AC">
                              <w:trPr>
                                <w:trHeight w:val="312"/>
                              </w:trPr>
                              <w:tc>
                                <w:tcPr>
                                  <w:tcW w:w="2051" w:type="dxa"/>
                                  <w:vAlign w:val="center"/>
                                </w:tcPr>
                                <w:p w:rsidR="009E1C6F" w:rsidRPr="00C40F34" w:rsidRDefault="009E1C6F" w:rsidP="008659C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F6</w:t>
                                  </w:r>
                                </w:p>
                              </w:tc>
                              <w:tc>
                                <w:tcPr>
                                  <w:tcW w:w="2532" w:type="dxa"/>
                                  <w:vAlign w:val="center"/>
                                </w:tcPr>
                                <w:p w:rsidR="009E1C6F" w:rsidRPr="00C40F34" w:rsidRDefault="009E1C6F" w:rsidP="008659C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CH:PVA (50:50)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vAlign w:val="center"/>
                                </w:tcPr>
                                <w:p w:rsidR="009E1C6F" w:rsidRPr="00C40F34" w:rsidRDefault="009E1C6F" w:rsidP="008659C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lactic acid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Align w:val="center"/>
                                </w:tcPr>
                                <w:p w:rsidR="009E1C6F" w:rsidRPr="00C40F34" w:rsidRDefault="009E1C6F" w:rsidP="008659C0">
                                  <w:pPr>
                                    <w:tabs>
                                      <w:tab w:val="left" w:pos="709"/>
                                      <w:tab w:val="left" w:pos="1134"/>
                                      <w:tab w:val="left" w:pos="1701"/>
                                    </w:tabs>
                                    <w:ind w:right="-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F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:rsidR="009E1C6F" w:rsidRPr="00100FAB" w:rsidRDefault="00800185" w:rsidP="00100FA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 is chitosan, PVA is polyvinyl alcohol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51.7pt;height:14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" fillcolor="white [3201]" stroked="f" strokeweight=".5pt">
                <v:textbox>
                  <w:txbxContent>
                    <w:p w:rsidR="009E1C6F" w:rsidRPr="00E00CF9" w:rsidRDefault="009E1C6F" w:rsidP="00313E72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E00C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Table 1.</w:t>
                      </w:r>
                      <w:proofErr w:type="gramEnd"/>
                      <w:r w:rsidRPr="00E00C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13E72" w:rsidRPr="00E00C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</w:t>
                      </w:r>
                      <w:r w:rsidR="002356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compositions </w:t>
                      </w:r>
                      <w:r w:rsidR="00313E72" w:rsidRPr="00E00C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of chitosan </w:t>
                      </w:r>
                      <w:r w:rsidR="002356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films </w:t>
                      </w:r>
                      <w:r w:rsidR="00313E72" w:rsidRPr="00E00C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 chitosan</w:t>
                      </w:r>
                      <w:r w:rsidR="006E350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blended </w:t>
                      </w:r>
                      <w:r w:rsidR="00D863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PVA</w:t>
                      </w:r>
                      <w:r w:rsidR="00313E72" w:rsidRPr="00E00C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films</w:t>
                      </w:r>
                    </w:p>
                    <w:tbl>
                      <w:tblPr>
                        <w:tblStyle w:val="11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51"/>
                        <w:gridCol w:w="2532"/>
                        <w:gridCol w:w="2016"/>
                        <w:gridCol w:w="2367"/>
                      </w:tblGrid>
                      <w:tr w:rsidR="00E00CF9" w:rsidRPr="00E00CF9" w:rsidTr="00E272AC">
                        <w:trPr>
                          <w:trHeight w:val="312"/>
                        </w:trPr>
                        <w:tc>
                          <w:tcPr>
                            <w:tcW w:w="2051" w:type="dxa"/>
                            <w:vAlign w:val="center"/>
                          </w:tcPr>
                          <w:p w:rsidR="009E1C6F" w:rsidRPr="00C40F34" w:rsidRDefault="009E1C6F" w:rsidP="00100FAB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spacing w:line="276" w:lineRule="auto"/>
                              <w:ind w:right="-2"/>
                              <w:jc w:val="center"/>
                              <w:rPr>
                                <w:rFonts w:ascii="Times New Roman" w:hAnsi="Times New Roman" w:cs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Angsana New"/>
                                <w:b/>
                                <w:bCs/>
                                <w:sz w:val="20"/>
                                <w:szCs w:val="20"/>
                              </w:rPr>
                              <w:t>Formulation</w:t>
                            </w:r>
                            <w:r w:rsidR="00235630">
                              <w:rPr>
                                <w:rFonts w:ascii="Times New Roman" w:hAnsi="Times New Roman" w:cs="Angsana New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532" w:type="dxa"/>
                            <w:vAlign w:val="center"/>
                          </w:tcPr>
                          <w:p w:rsidR="009E1C6F" w:rsidRPr="00C40F34" w:rsidRDefault="009E1C6F" w:rsidP="00100FAB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Polymers</w:t>
                            </w:r>
                          </w:p>
                        </w:tc>
                        <w:tc>
                          <w:tcPr>
                            <w:tcW w:w="2016" w:type="dxa"/>
                            <w:vAlign w:val="center"/>
                          </w:tcPr>
                          <w:p w:rsidR="009E1C6F" w:rsidRPr="00C40F34" w:rsidRDefault="00235630" w:rsidP="0023563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9E1C6F" w:rsidRPr="00C40F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cid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367" w:type="dxa"/>
                            <w:vAlign w:val="center"/>
                          </w:tcPr>
                          <w:p w:rsidR="009E1C6F" w:rsidRPr="00C40F34" w:rsidRDefault="009E1C6F" w:rsidP="00100FAB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Acyclovir (mg)</w:t>
                            </w:r>
                          </w:p>
                        </w:tc>
                      </w:tr>
                      <w:tr w:rsidR="00E00CF9" w:rsidRPr="00E00CF9" w:rsidTr="00E272AC">
                        <w:trPr>
                          <w:trHeight w:val="312"/>
                        </w:trPr>
                        <w:tc>
                          <w:tcPr>
                            <w:tcW w:w="2051" w:type="dxa"/>
                            <w:vAlign w:val="center"/>
                          </w:tcPr>
                          <w:p w:rsidR="009E1C6F" w:rsidRPr="00C40F34" w:rsidRDefault="009E1C6F" w:rsidP="008659C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2532" w:type="dxa"/>
                            <w:vAlign w:val="center"/>
                          </w:tcPr>
                          <w:p w:rsidR="009E1C6F" w:rsidRPr="00C40F34" w:rsidRDefault="009E1C6F" w:rsidP="008659C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</w:t>
                            </w:r>
                          </w:p>
                        </w:tc>
                        <w:tc>
                          <w:tcPr>
                            <w:tcW w:w="2016" w:type="dxa"/>
                            <w:vAlign w:val="center"/>
                          </w:tcPr>
                          <w:p w:rsidR="009E1C6F" w:rsidRPr="00C40F34" w:rsidRDefault="009E1C6F" w:rsidP="008659C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acetic acid</w:t>
                            </w:r>
                          </w:p>
                        </w:tc>
                        <w:tc>
                          <w:tcPr>
                            <w:tcW w:w="2367" w:type="dxa"/>
                            <w:vAlign w:val="center"/>
                          </w:tcPr>
                          <w:p w:rsidR="009E1C6F" w:rsidRPr="00C40F34" w:rsidRDefault="009E1C6F" w:rsidP="008659C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 w:rsidR="00E00CF9" w:rsidRPr="00E00CF9" w:rsidTr="00E272AC">
                        <w:trPr>
                          <w:trHeight w:val="312"/>
                        </w:trPr>
                        <w:tc>
                          <w:tcPr>
                            <w:tcW w:w="2051" w:type="dxa"/>
                            <w:vAlign w:val="center"/>
                          </w:tcPr>
                          <w:p w:rsidR="009E1C6F" w:rsidRPr="00C40F34" w:rsidRDefault="009E1C6F" w:rsidP="008659C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F2</w:t>
                            </w:r>
                          </w:p>
                        </w:tc>
                        <w:tc>
                          <w:tcPr>
                            <w:tcW w:w="2532" w:type="dxa"/>
                            <w:vAlign w:val="center"/>
                          </w:tcPr>
                          <w:p w:rsidR="009E1C6F" w:rsidRPr="00C40F34" w:rsidRDefault="009E1C6F" w:rsidP="008659C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</w:t>
                            </w:r>
                          </w:p>
                        </w:tc>
                        <w:tc>
                          <w:tcPr>
                            <w:tcW w:w="2016" w:type="dxa"/>
                            <w:vAlign w:val="center"/>
                          </w:tcPr>
                          <w:p w:rsidR="009E1C6F" w:rsidRPr="00C40F34" w:rsidRDefault="009E1C6F" w:rsidP="008659C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acetic acid</w:t>
                            </w:r>
                          </w:p>
                        </w:tc>
                        <w:tc>
                          <w:tcPr>
                            <w:tcW w:w="2367" w:type="dxa"/>
                            <w:vAlign w:val="center"/>
                          </w:tcPr>
                          <w:p w:rsidR="009E1C6F" w:rsidRPr="00C40F34" w:rsidRDefault="009E1C6F" w:rsidP="008659C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</w:tr>
                      <w:tr w:rsidR="00E00CF9" w:rsidRPr="00E00CF9" w:rsidTr="00E272AC">
                        <w:trPr>
                          <w:trHeight w:val="312"/>
                        </w:trPr>
                        <w:tc>
                          <w:tcPr>
                            <w:tcW w:w="2051" w:type="dxa"/>
                            <w:vAlign w:val="center"/>
                          </w:tcPr>
                          <w:p w:rsidR="009E1C6F" w:rsidRPr="00C40F34" w:rsidRDefault="009E1C6F" w:rsidP="008659C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F3</w:t>
                            </w:r>
                          </w:p>
                        </w:tc>
                        <w:tc>
                          <w:tcPr>
                            <w:tcW w:w="2532" w:type="dxa"/>
                            <w:vAlign w:val="center"/>
                          </w:tcPr>
                          <w:p w:rsidR="009E1C6F" w:rsidRPr="00C40F34" w:rsidRDefault="009E1C6F" w:rsidP="008659C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</w:t>
                            </w:r>
                          </w:p>
                        </w:tc>
                        <w:tc>
                          <w:tcPr>
                            <w:tcW w:w="2016" w:type="dxa"/>
                            <w:vAlign w:val="center"/>
                          </w:tcPr>
                          <w:p w:rsidR="009E1C6F" w:rsidRPr="00C40F34" w:rsidRDefault="009E1C6F" w:rsidP="008659C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lactic acid</w:t>
                            </w:r>
                          </w:p>
                        </w:tc>
                        <w:tc>
                          <w:tcPr>
                            <w:tcW w:w="2367" w:type="dxa"/>
                            <w:vAlign w:val="center"/>
                          </w:tcPr>
                          <w:p w:rsidR="009E1C6F" w:rsidRPr="00C40F34" w:rsidRDefault="009E1C6F" w:rsidP="008659C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 w:rsidR="00E00CF9" w:rsidRPr="00E00CF9" w:rsidTr="00E272AC">
                        <w:trPr>
                          <w:trHeight w:val="312"/>
                        </w:trPr>
                        <w:tc>
                          <w:tcPr>
                            <w:tcW w:w="2051" w:type="dxa"/>
                            <w:vAlign w:val="center"/>
                          </w:tcPr>
                          <w:p w:rsidR="009E1C6F" w:rsidRPr="00C40F34" w:rsidRDefault="009E1C6F" w:rsidP="008659C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F4</w:t>
                            </w:r>
                          </w:p>
                        </w:tc>
                        <w:tc>
                          <w:tcPr>
                            <w:tcW w:w="2532" w:type="dxa"/>
                            <w:vAlign w:val="center"/>
                          </w:tcPr>
                          <w:p w:rsidR="009E1C6F" w:rsidRPr="00C40F34" w:rsidRDefault="009E1C6F" w:rsidP="008659C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</w:t>
                            </w:r>
                          </w:p>
                        </w:tc>
                        <w:tc>
                          <w:tcPr>
                            <w:tcW w:w="2016" w:type="dxa"/>
                            <w:vAlign w:val="center"/>
                          </w:tcPr>
                          <w:p w:rsidR="009E1C6F" w:rsidRPr="00C40F34" w:rsidRDefault="009E1C6F" w:rsidP="008659C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lactic acid</w:t>
                            </w:r>
                          </w:p>
                        </w:tc>
                        <w:tc>
                          <w:tcPr>
                            <w:tcW w:w="2367" w:type="dxa"/>
                            <w:vAlign w:val="center"/>
                          </w:tcPr>
                          <w:p w:rsidR="009E1C6F" w:rsidRPr="00C40F34" w:rsidRDefault="009E1C6F" w:rsidP="008659C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</w:tr>
                      <w:tr w:rsidR="00E00CF9" w:rsidRPr="00E00CF9" w:rsidTr="00E272AC">
                        <w:trPr>
                          <w:trHeight w:val="312"/>
                        </w:trPr>
                        <w:tc>
                          <w:tcPr>
                            <w:tcW w:w="2051" w:type="dxa"/>
                            <w:vAlign w:val="center"/>
                          </w:tcPr>
                          <w:p w:rsidR="009E1C6F" w:rsidRPr="00C40F34" w:rsidRDefault="009E1C6F" w:rsidP="008659C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F5</w:t>
                            </w:r>
                          </w:p>
                        </w:tc>
                        <w:tc>
                          <w:tcPr>
                            <w:tcW w:w="2532" w:type="dxa"/>
                            <w:vAlign w:val="center"/>
                          </w:tcPr>
                          <w:p w:rsidR="009E1C6F" w:rsidRPr="00C40F34" w:rsidRDefault="009E1C6F" w:rsidP="008659C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CH:PVA (50:50)</w:t>
                            </w:r>
                          </w:p>
                        </w:tc>
                        <w:tc>
                          <w:tcPr>
                            <w:tcW w:w="2016" w:type="dxa"/>
                            <w:vAlign w:val="center"/>
                          </w:tcPr>
                          <w:p w:rsidR="009E1C6F" w:rsidRPr="00C40F34" w:rsidRDefault="009E1C6F" w:rsidP="008659C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lactic acid</w:t>
                            </w:r>
                          </w:p>
                        </w:tc>
                        <w:tc>
                          <w:tcPr>
                            <w:tcW w:w="2367" w:type="dxa"/>
                            <w:vAlign w:val="center"/>
                          </w:tcPr>
                          <w:p w:rsidR="009E1C6F" w:rsidRPr="00C40F34" w:rsidRDefault="009E1C6F" w:rsidP="008659C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 w:rsidR="00E00CF9" w:rsidRPr="00E00CF9" w:rsidTr="00E272AC">
                        <w:trPr>
                          <w:trHeight w:val="312"/>
                        </w:trPr>
                        <w:tc>
                          <w:tcPr>
                            <w:tcW w:w="2051" w:type="dxa"/>
                            <w:vAlign w:val="center"/>
                          </w:tcPr>
                          <w:p w:rsidR="009E1C6F" w:rsidRPr="00C40F34" w:rsidRDefault="009E1C6F" w:rsidP="008659C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F6</w:t>
                            </w:r>
                          </w:p>
                        </w:tc>
                        <w:tc>
                          <w:tcPr>
                            <w:tcW w:w="2532" w:type="dxa"/>
                            <w:vAlign w:val="center"/>
                          </w:tcPr>
                          <w:p w:rsidR="009E1C6F" w:rsidRPr="00C40F34" w:rsidRDefault="009E1C6F" w:rsidP="008659C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CH:PVA (50:50)</w:t>
                            </w:r>
                          </w:p>
                        </w:tc>
                        <w:tc>
                          <w:tcPr>
                            <w:tcW w:w="2016" w:type="dxa"/>
                            <w:vAlign w:val="center"/>
                          </w:tcPr>
                          <w:p w:rsidR="009E1C6F" w:rsidRPr="00C40F34" w:rsidRDefault="009E1C6F" w:rsidP="008659C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lactic acid</w:t>
                            </w:r>
                          </w:p>
                        </w:tc>
                        <w:tc>
                          <w:tcPr>
                            <w:tcW w:w="2367" w:type="dxa"/>
                            <w:vAlign w:val="center"/>
                          </w:tcPr>
                          <w:p w:rsidR="009E1C6F" w:rsidRPr="00C40F34" w:rsidRDefault="009E1C6F" w:rsidP="008659C0">
                            <w:pPr>
                              <w:tabs>
                                <w:tab w:val="left" w:pos="709"/>
                                <w:tab w:val="left" w:pos="1134"/>
                                <w:tab w:val="left" w:pos="1701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</w:tr>
                    </w:tbl>
                    <w:p w:rsidR="009E1C6F" w:rsidRPr="00100FAB" w:rsidRDefault="00800185" w:rsidP="00100FAB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 is chitosan, PVA is polyvinyl alcohol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1A64" w:rsidRPr="00EE4A8A" w:rsidRDefault="003B37A6" w:rsidP="00BA0C86">
      <w:pPr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Characterization</w:t>
      </w:r>
      <w:r w:rsidR="00D863E0"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of</w:t>
      </w:r>
      <w:r w:rsidR="00E46689" w:rsidRPr="00EE4A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A500A" w:rsidRPr="00EE4A8A">
        <w:rPr>
          <w:rFonts w:ascii="Times New Roman" w:hAnsi="Times New Roman" w:cs="Times New Roman"/>
          <w:sz w:val="24"/>
          <w:szCs w:val="24"/>
          <w:u w:val="single"/>
        </w:rPr>
        <w:t>film</w:t>
      </w:r>
      <w:r w:rsidR="00573BF4">
        <w:rPr>
          <w:rFonts w:ascii="Times New Roman" w:hAnsi="Times New Roman" w:cs="Times New Roman"/>
          <w:sz w:val="24"/>
          <w:szCs w:val="24"/>
          <w:u w:val="single"/>
        </w:rPr>
        <w:t>s</w:t>
      </w:r>
    </w:p>
    <w:p w:rsidR="003B37A6" w:rsidRDefault="00AA500A" w:rsidP="00BA0C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37A6">
        <w:rPr>
          <w:rFonts w:ascii="Times New Roman" w:hAnsi="Times New Roman" w:cs="Times New Roman"/>
          <w:i/>
          <w:iCs/>
          <w:sz w:val="24"/>
          <w:szCs w:val="24"/>
        </w:rPr>
        <w:t>Thickness of films</w:t>
      </w:r>
    </w:p>
    <w:p w:rsidR="00AA500A" w:rsidRPr="003B37A6" w:rsidRDefault="00AA500A" w:rsidP="00BA0C8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500A">
        <w:rPr>
          <w:rFonts w:ascii="Times New Roman" w:hAnsi="Times New Roman" w:cs="Times New Roman"/>
          <w:sz w:val="24"/>
          <w:szCs w:val="24"/>
        </w:rPr>
        <w:t xml:space="preserve">The </w:t>
      </w:r>
      <w:r w:rsidR="00550B17" w:rsidRPr="00AA500A">
        <w:rPr>
          <w:rFonts w:ascii="Times New Roman" w:hAnsi="Times New Roman" w:cs="Times New Roman"/>
          <w:sz w:val="24"/>
          <w:szCs w:val="24"/>
        </w:rPr>
        <w:t>thickness of films w</w:t>
      </w:r>
      <w:r w:rsidR="00573BF4">
        <w:rPr>
          <w:rFonts w:ascii="Times New Roman" w:hAnsi="Times New Roman" w:cs="Times New Roman"/>
          <w:sz w:val="24"/>
          <w:szCs w:val="24"/>
        </w:rPr>
        <w:t>as</w:t>
      </w:r>
      <w:r w:rsidR="00BA3834">
        <w:rPr>
          <w:rFonts w:ascii="Times New Roman" w:hAnsi="Times New Roman" w:cs="Times New Roman"/>
          <w:sz w:val="24"/>
          <w:szCs w:val="24"/>
        </w:rPr>
        <w:t xml:space="preserve"> determined by a micrometer</w:t>
      </w:r>
      <w:r w:rsidR="00DB6103">
        <w:rPr>
          <w:rFonts w:ascii="Times New Roman" w:hAnsi="Times New Roman" w:cs="Times New Roman"/>
          <w:sz w:val="24"/>
          <w:szCs w:val="24"/>
        </w:rPr>
        <w:t xml:space="preserve"> (Ajax Scientific;</w:t>
      </w:r>
      <w:r w:rsidR="00437B70">
        <w:rPr>
          <w:rFonts w:ascii="Times New Roman" w:hAnsi="Times New Roman" w:cs="Times New Roman"/>
          <w:sz w:val="24"/>
          <w:szCs w:val="24"/>
        </w:rPr>
        <w:t xml:space="preserve"> Fisher, </w:t>
      </w:r>
      <w:r w:rsidR="00437B70" w:rsidRPr="00437B70">
        <w:rPr>
          <w:rFonts w:ascii="Times New Roman" w:hAnsi="Times New Roman" w:cs="Times New Roman"/>
          <w:sz w:val="24"/>
          <w:szCs w:val="24"/>
        </w:rPr>
        <w:t>USA)</w:t>
      </w:r>
      <w:r w:rsidR="00BA3834">
        <w:rPr>
          <w:rFonts w:ascii="Times New Roman" w:hAnsi="Times New Roman" w:cs="Times New Roman"/>
          <w:sz w:val="24"/>
          <w:szCs w:val="24"/>
        </w:rPr>
        <w:t xml:space="preserve">. </w:t>
      </w:r>
      <w:r w:rsidRPr="00AA500A">
        <w:rPr>
          <w:rFonts w:ascii="Times New Roman" w:hAnsi="Times New Roman" w:cs="Times New Roman"/>
          <w:sz w:val="24"/>
          <w:szCs w:val="24"/>
        </w:rPr>
        <w:t xml:space="preserve">The average of 10 determinations </w:t>
      </w:r>
      <w:r w:rsidR="00550B17">
        <w:rPr>
          <w:rFonts w:ascii="Times New Roman" w:hAnsi="Times New Roman" w:cs="Times New Roman"/>
          <w:sz w:val="24"/>
          <w:szCs w:val="24"/>
        </w:rPr>
        <w:t>was</w:t>
      </w:r>
      <w:r w:rsidRPr="00AA500A">
        <w:rPr>
          <w:rFonts w:ascii="Times New Roman" w:hAnsi="Times New Roman" w:cs="Times New Roman"/>
          <w:sz w:val="24"/>
          <w:szCs w:val="24"/>
        </w:rPr>
        <w:t xml:space="preserve"> calculated</w:t>
      </w:r>
      <w:r w:rsidR="0013403A">
        <w:rPr>
          <w:rFonts w:ascii="Times New Roman" w:hAnsi="Times New Roman" w:cs="Times New Roman"/>
          <w:sz w:val="24"/>
          <w:szCs w:val="24"/>
        </w:rPr>
        <w:t>.</w:t>
      </w:r>
    </w:p>
    <w:p w:rsidR="00AA500A" w:rsidRPr="003B37A6" w:rsidRDefault="00AA500A" w:rsidP="00BA0C8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37A6">
        <w:rPr>
          <w:rFonts w:ascii="Times New Roman" w:hAnsi="Times New Roman" w:cs="Times New Roman"/>
          <w:i/>
          <w:iCs/>
          <w:sz w:val="24"/>
          <w:szCs w:val="24"/>
        </w:rPr>
        <w:t>Weight variation</w:t>
      </w:r>
    </w:p>
    <w:p w:rsidR="00AA500A" w:rsidRDefault="00BA3834" w:rsidP="00BA0C8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0091">
        <w:rPr>
          <w:rFonts w:ascii="Times New Roman" w:hAnsi="Times New Roman" w:cs="Times New Roman"/>
          <w:sz w:val="24"/>
          <w:szCs w:val="24"/>
        </w:rPr>
        <w:t>For the determination of weight variation of films, a 2.27 cm</w:t>
      </w:r>
      <w:r w:rsidRPr="00C700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0091">
        <w:rPr>
          <w:rFonts w:ascii="Times New Roman" w:hAnsi="Times New Roman" w:cs="Times New Roman"/>
          <w:sz w:val="24"/>
          <w:szCs w:val="24"/>
        </w:rPr>
        <w:t xml:space="preserve"> disc (1.7 cm</w:t>
      </w:r>
      <w:r w:rsidR="00DB7015">
        <w:rPr>
          <w:rFonts w:ascii="Times New Roman" w:hAnsi="Times New Roman" w:cs="Times New Roman"/>
          <w:sz w:val="24"/>
          <w:szCs w:val="24"/>
        </w:rPr>
        <w:t xml:space="preserve"> in </w:t>
      </w:r>
      <w:r w:rsidR="00DB7015" w:rsidRPr="00DB7015">
        <w:rPr>
          <w:rFonts w:ascii="Times New Roman" w:hAnsi="Times New Roman" w:cs="Times New Roman"/>
          <w:sz w:val="24"/>
          <w:szCs w:val="24"/>
        </w:rPr>
        <w:t xml:space="preserve"> </w:t>
      </w:r>
      <w:r w:rsidR="00DB7015" w:rsidRPr="00C70091">
        <w:rPr>
          <w:rFonts w:ascii="Times New Roman" w:hAnsi="Times New Roman" w:cs="Times New Roman"/>
          <w:sz w:val="24"/>
          <w:szCs w:val="24"/>
        </w:rPr>
        <w:t>diameter</w:t>
      </w:r>
      <w:r w:rsidRPr="00C70091">
        <w:rPr>
          <w:rFonts w:ascii="Times New Roman" w:hAnsi="Times New Roman" w:cs="Times New Roman"/>
          <w:sz w:val="24"/>
          <w:szCs w:val="24"/>
        </w:rPr>
        <w:t xml:space="preserve">) of each film </w:t>
      </w:r>
      <w:r w:rsidR="00550B17">
        <w:rPr>
          <w:rFonts w:ascii="Times New Roman" w:hAnsi="Times New Roman" w:cs="Times New Roman"/>
          <w:sz w:val="24"/>
          <w:szCs w:val="24"/>
        </w:rPr>
        <w:t>was</w:t>
      </w:r>
      <w:r w:rsidRPr="00C70091">
        <w:rPr>
          <w:rFonts w:ascii="Times New Roman" w:hAnsi="Times New Roman" w:cs="Times New Roman"/>
          <w:sz w:val="24"/>
          <w:szCs w:val="24"/>
        </w:rPr>
        <w:t xml:space="preserve"> randomly selected and accurately weighe</w:t>
      </w:r>
      <w:r>
        <w:rPr>
          <w:rFonts w:ascii="Times New Roman" w:hAnsi="Times New Roman" w:cs="Times New Roman"/>
          <w:sz w:val="24"/>
          <w:szCs w:val="24"/>
        </w:rPr>
        <w:t>d using an analytical balance</w:t>
      </w:r>
      <w:r w:rsidR="00523BA0">
        <w:rPr>
          <w:rFonts w:ascii="Times New Roman" w:hAnsi="Times New Roman" w:cs="Times New Roman"/>
          <w:sz w:val="24"/>
          <w:szCs w:val="24"/>
        </w:rPr>
        <w:t xml:space="preserve"> </w:t>
      </w:r>
      <w:r w:rsidR="00DB6103">
        <w:rPr>
          <w:rFonts w:ascii="Times New Roman" w:hAnsi="Times New Roman" w:cs="Times New Roman"/>
          <w:sz w:val="24"/>
          <w:szCs w:val="24"/>
        </w:rPr>
        <w:t>(BP 211D;</w:t>
      </w:r>
      <w:r w:rsidR="009F5F31">
        <w:rPr>
          <w:rFonts w:ascii="Times New Roman" w:hAnsi="Times New Roman" w:cs="Times New Roman"/>
          <w:sz w:val="24"/>
          <w:szCs w:val="24"/>
        </w:rPr>
        <w:t xml:space="preserve"> Sartorius, </w:t>
      </w:r>
      <w:r w:rsidR="00D15E64">
        <w:rPr>
          <w:rFonts w:ascii="Times New Roman" w:hAnsi="Times New Roman" w:cs="Times New Roman"/>
          <w:sz w:val="24"/>
          <w:szCs w:val="24"/>
        </w:rPr>
        <w:t>Germany</w:t>
      </w:r>
      <w:r w:rsidR="00523BA0" w:rsidRPr="00523B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0091">
        <w:rPr>
          <w:rFonts w:ascii="Times New Roman" w:hAnsi="Times New Roman" w:cs="Times New Roman"/>
          <w:sz w:val="24"/>
          <w:szCs w:val="24"/>
        </w:rPr>
        <w:t xml:space="preserve">The results </w:t>
      </w:r>
      <w:r w:rsidR="00550B17">
        <w:rPr>
          <w:rFonts w:ascii="Times New Roman" w:hAnsi="Times New Roman" w:cs="Times New Roman"/>
          <w:sz w:val="24"/>
          <w:szCs w:val="24"/>
        </w:rPr>
        <w:t>were</w:t>
      </w:r>
      <w:r w:rsidRPr="00C70091">
        <w:rPr>
          <w:rFonts w:ascii="Times New Roman" w:hAnsi="Times New Roman" w:cs="Times New Roman"/>
          <w:sz w:val="24"/>
          <w:szCs w:val="24"/>
        </w:rPr>
        <w:t xml:space="preserve"> expressed as the mean value of 10 determinations</w:t>
      </w:r>
      <w:r w:rsidR="006846C0">
        <w:rPr>
          <w:rFonts w:ascii="Times New Roman" w:hAnsi="Times New Roman" w:cs="Times New Roman"/>
          <w:sz w:val="24"/>
          <w:szCs w:val="24"/>
        </w:rPr>
        <w:t>.</w:t>
      </w:r>
    </w:p>
    <w:p w:rsidR="006846C0" w:rsidRPr="003B37A6" w:rsidRDefault="006846C0" w:rsidP="00BA0C8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37A6">
        <w:rPr>
          <w:rFonts w:ascii="Times New Roman" w:hAnsi="Times New Roman" w:cs="Times New Roman"/>
          <w:i/>
          <w:iCs/>
          <w:sz w:val="24"/>
          <w:szCs w:val="24"/>
        </w:rPr>
        <w:t>Content uniformity</w:t>
      </w:r>
    </w:p>
    <w:p w:rsidR="006846C0" w:rsidRDefault="006846C0" w:rsidP="00BA0C8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46C0">
        <w:rPr>
          <w:rFonts w:ascii="Times New Roman" w:hAnsi="Times New Roman" w:cs="Times New Roman"/>
          <w:sz w:val="24"/>
          <w:szCs w:val="24"/>
        </w:rPr>
        <w:t xml:space="preserve">The uniformity of drug in the casted films </w:t>
      </w:r>
      <w:r w:rsidR="0005629B">
        <w:rPr>
          <w:rFonts w:ascii="Times New Roman" w:hAnsi="Times New Roman" w:cs="Times New Roman"/>
          <w:sz w:val="24"/>
          <w:szCs w:val="24"/>
        </w:rPr>
        <w:t>was</w:t>
      </w:r>
      <w:r w:rsidRPr="006846C0">
        <w:rPr>
          <w:rFonts w:ascii="Times New Roman" w:hAnsi="Times New Roman" w:cs="Times New Roman"/>
          <w:sz w:val="24"/>
          <w:szCs w:val="24"/>
        </w:rPr>
        <w:t xml:space="preserve"> evaluated by determining drug content at different </w:t>
      </w:r>
      <w:r w:rsidR="00A23502">
        <w:rPr>
          <w:rFonts w:ascii="Times New Roman" w:hAnsi="Times New Roman" w:cs="Times New Roman"/>
          <w:sz w:val="24"/>
          <w:szCs w:val="24"/>
        </w:rPr>
        <w:t>areas</w:t>
      </w:r>
      <w:r w:rsidR="00A23502" w:rsidRPr="006846C0">
        <w:rPr>
          <w:rFonts w:ascii="Times New Roman" w:hAnsi="Times New Roman" w:cs="Times New Roman"/>
          <w:sz w:val="24"/>
          <w:szCs w:val="24"/>
        </w:rPr>
        <w:t xml:space="preserve"> </w:t>
      </w:r>
      <w:r w:rsidR="006B4BB6">
        <w:rPr>
          <w:rFonts w:ascii="Times New Roman" w:hAnsi="Times New Roman" w:cs="Times New Roman"/>
          <w:sz w:val="24"/>
          <w:szCs w:val="24"/>
        </w:rPr>
        <w:t>of the film.</w:t>
      </w:r>
      <w:r w:rsidRPr="006846C0">
        <w:rPr>
          <w:rFonts w:ascii="Times New Roman" w:hAnsi="Times New Roman" w:cs="Times New Roman"/>
          <w:sz w:val="24"/>
          <w:szCs w:val="24"/>
        </w:rPr>
        <w:t xml:space="preserve"> The </w:t>
      </w:r>
      <w:r w:rsidR="00D863E0">
        <w:rPr>
          <w:rFonts w:ascii="Times New Roman" w:hAnsi="Times New Roman" w:cs="Times New Roman"/>
          <w:sz w:val="24"/>
          <w:szCs w:val="24"/>
        </w:rPr>
        <w:t xml:space="preserve">dried </w:t>
      </w:r>
      <w:r w:rsidRPr="006846C0">
        <w:rPr>
          <w:rFonts w:ascii="Times New Roman" w:hAnsi="Times New Roman" w:cs="Times New Roman"/>
          <w:sz w:val="24"/>
          <w:szCs w:val="24"/>
        </w:rPr>
        <w:t xml:space="preserve">film </w:t>
      </w:r>
      <w:r w:rsidR="00D863E0">
        <w:rPr>
          <w:rFonts w:ascii="Times New Roman" w:hAnsi="Times New Roman" w:cs="Times New Roman"/>
          <w:sz w:val="24"/>
          <w:szCs w:val="24"/>
        </w:rPr>
        <w:t>was</w:t>
      </w:r>
      <w:r w:rsidR="00256C52" w:rsidRPr="006846C0">
        <w:rPr>
          <w:rFonts w:ascii="Times New Roman" w:hAnsi="Times New Roman" w:cs="Times New Roman"/>
          <w:sz w:val="24"/>
          <w:szCs w:val="24"/>
        </w:rPr>
        <w:t xml:space="preserve"> </w:t>
      </w:r>
      <w:r w:rsidRPr="006846C0">
        <w:rPr>
          <w:rFonts w:ascii="Times New Roman" w:hAnsi="Times New Roman" w:cs="Times New Roman"/>
          <w:sz w:val="24"/>
          <w:szCs w:val="24"/>
        </w:rPr>
        <w:t xml:space="preserve">randomly cut into circles </w:t>
      </w:r>
      <w:r w:rsidR="00573BF4">
        <w:rPr>
          <w:rFonts w:ascii="Times New Roman" w:hAnsi="Times New Roman" w:cs="Times New Roman"/>
          <w:sz w:val="24"/>
          <w:szCs w:val="24"/>
        </w:rPr>
        <w:t xml:space="preserve">with a diameter </w:t>
      </w:r>
      <w:r w:rsidRPr="006846C0">
        <w:rPr>
          <w:rFonts w:ascii="Times New Roman" w:hAnsi="Times New Roman" w:cs="Times New Roman"/>
          <w:sz w:val="24"/>
          <w:szCs w:val="24"/>
        </w:rPr>
        <w:t>of 2.27 cm</w:t>
      </w:r>
      <w:r w:rsidRPr="006846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846C0">
        <w:rPr>
          <w:rFonts w:ascii="Times New Roman" w:hAnsi="Times New Roman" w:cs="Times New Roman"/>
          <w:sz w:val="24"/>
          <w:szCs w:val="24"/>
        </w:rPr>
        <w:t xml:space="preserve">, and accurately weighed. A </w:t>
      </w:r>
      <w:r w:rsidR="00B67691">
        <w:rPr>
          <w:rFonts w:ascii="Times New Roman" w:hAnsi="Times New Roman" w:cs="Times New Roman"/>
          <w:sz w:val="24"/>
          <w:szCs w:val="24"/>
        </w:rPr>
        <w:t xml:space="preserve">weighed </w:t>
      </w:r>
      <w:r w:rsidRPr="006846C0">
        <w:rPr>
          <w:rFonts w:ascii="Times New Roman" w:hAnsi="Times New Roman" w:cs="Times New Roman"/>
          <w:sz w:val="24"/>
          <w:szCs w:val="24"/>
        </w:rPr>
        <w:t xml:space="preserve">film </w:t>
      </w:r>
      <w:r w:rsidR="0005629B">
        <w:rPr>
          <w:rFonts w:ascii="Times New Roman" w:hAnsi="Times New Roman" w:cs="Times New Roman"/>
          <w:sz w:val="24"/>
          <w:szCs w:val="24"/>
        </w:rPr>
        <w:t>was</w:t>
      </w:r>
      <w:r w:rsidR="00006084">
        <w:rPr>
          <w:rFonts w:ascii="Times New Roman" w:hAnsi="Times New Roman" w:cs="Times New Roman"/>
          <w:sz w:val="24"/>
          <w:szCs w:val="24"/>
        </w:rPr>
        <w:t xml:space="preserve"> dissolved </w:t>
      </w:r>
      <w:r w:rsidR="008276DC">
        <w:rPr>
          <w:rFonts w:ascii="Times New Roman" w:hAnsi="Times New Roman" w:cs="Times New Roman"/>
          <w:sz w:val="24"/>
          <w:szCs w:val="24"/>
        </w:rPr>
        <w:t xml:space="preserve">in </w:t>
      </w:r>
      <w:r w:rsidR="003B7EC3">
        <w:rPr>
          <w:rFonts w:ascii="Times New Roman" w:hAnsi="Times New Roman" w:cs="Times New Roman"/>
          <w:sz w:val="24"/>
          <w:szCs w:val="24"/>
        </w:rPr>
        <w:t>HPLC mobile phase</w:t>
      </w:r>
      <w:r w:rsidR="00F72511">
        <w:rPr>
          <w:rFonts w:ascii="Times New Roman" w:hAnsi="Times New Roman" w:cs="Times New Roman"/>
          <w:sz w:val="24"/>
          <w:szCs w:val="24"/>
        </w:rPr>
        <w:t>.</w:t>
      </w:r>
      <w:r w:rsidRPr="006846C0">
        <w:rPr>
          <w:rFonts w:ascii="Times New Roman" w:hAnsi="Times New Roman" w:cs="Times New Roman"/>
          <w:sz w:val="24"/>
          <w:szCs w:val="24"/>
        </w:rPr>
        <w:t xml:space="preserve"> </w:t>
      </w:r>
      <w:r w:rsidR="00A222C3">
        <w:rPr>
          <w:rFonts w:ascii="Times New Roman" w:hAnsi="Times New Roman" w:cs="Times New Roman"/>
          <w:sz w:val="24"/>
          <w:szCs w:val="24"/>
        </w:rPr>
        <w:t>The</w:t>
      </w:r>
      <w:r w:rsidRPr="006846C0">
        <w:rPr>
          <w:rFonts w:ascii="Times New Roman" w:hAnsi="Times New Roman" w:cs="Times New Roman"/>
          <w:sz w:val="24"/>
          <w:szCs w:val="24"/>
        </w:rPr>
        <w:t xml:space="preserve"> drug content</w:t>
      </w:r>
      <w:r w:rsidR="00EF08DA">
        <w:rPr>
          <w:rFonts w:ascii="Times New Roman" w:hAnsi="Times New Roman" w:cs="Times New Roman"/>
          <w:sz w:val="24"/>
          <w:szCs w:val="24"/>
        </w:rPr>
        <w:t xml:space="preserve"> of ten samples</w:t>
      </w:r>
      <w:r w:rsidR="00A222C3">
        <w:rPr>
          <w:rFonts w:ascii="Times New Roman" w:hAnsi="Times New Roman" w:cs="Times New Roman"/>
          <w:sz w:val="24"/>
          <w:szCs w:val="24"/>
        </w:rPr>
        <w:t xml:space="preserve"> was then determined by HPLC.</w:t>
      </w:r>
      <w:r w:rsidR="00733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AFA" w:rsidRPr="00DF0EB2" w:rsidRDefault="00E04AFA" w:rsidP="00BA0C86">
      <w:pPr>
        <w:tabs>
          <w:tab w:val="left" w:pos="1134"/>
          <w:tab w:val="left" w:pos="1560"/>
          <w:tab w:val="left" w:pos="2127"/>
          <w:tab w:val="left" w:pos="2268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0EB2">
        <w:rPr>
          <w:rFonts w:ascii="Times New Roman" w:hAnsi="Times New Roman" w:cs="Times New Roman"/>
          <w:i/>
          <w:iCs/>
          <w:sz w:val="24"/>
          <w:szCs w:val="24"/>
        </w:rPr>
        <w:t>Mechanical properties</w:t>
      </w:r>
    </w:p>
    <w:p w:rsidR="00E04AFA" w:rsidRPr="00E04AFA" w:rsidRDefault="00E04AFA" w:rsidP="00BA0C86">
      <w:pPr>
        <w:tabs>
          <w:tab w:val="left" w:pos="1134"/>
          <w:tab w:val="left" w:pos="1560"/>
          <w:tab w:val="left" w:pos="2127"/>
          <w:tab w:val="left" w:pos="2268"/>
          <w:tab w:val="left" w:pos="3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AFA">
        <w:rPr>
          <w:rFonts w:ascii="Times New Roman" w:hAnsi="Times New Roman" w:cs="Times New Roman"/>
          <w:sz w:val="24"/>
          <w:szCs w:val="24"/>
        </w:rPr>
        <w:t xml:space="preserve">The mechanical properties of films including tensile strength and elongation at break </w:t>
      </w:r>
      <w:r w:rsidR="000263A0">
        <w:rPr>
          <w:rFonts w:ascii="Times New Roman" w:hAnsi="Times New Roman" w:cs="Times New Roman"/>
          <w:sz w:val="24"/>
          <w:szCs w:val="24"/>
        </w:rPr>
        <w:t>were</w:t>
      </w:r>
      <w:r w:rsidRPr="00E04AFA">
        <w:rPr>
          <w:rFonts w:ascii="Times New Roman" w:hAnsi="Times New Roman" w:cs="Times New Roman"/>
          <w:sz w:val="24"/>
          <w:szCs w:val="24"/>
        </w:rPr>
        <w:t xml:space="preserve"> evaluated using a texture analyzer</w:t>
      </w:r>
      <w:r w:rsidR="00BF2C13">
        <w:rPr>
          <w:rFonts w:ascii="Times New Roman" w:hAnsi="Times New Roman" w:cs="Times New Roman"/>
          <w:sz w:val="24"/>
          <w:szCs w:val="24"/>
        </w:rPr>
        <w:t xml:space="preserve"> (TA.XT Plus; </w:t>
      </w:r>
      <w:proofErr w:type="spellStart"/>
      <w:r w:rsidR="00BF2C13">
        <w:rPr>
          <w:rFonts w:ascii="Times New Roman" w:hAnsi="Times New Roman" w:cs="Times New Roman"/>
          <w:sz w:val="24"/>
          <w:szCs w:val="24"/>
        </w:rPr>
        <w:t>Swantech</w:t>
      </w:r>
      <w:proofErr w:type="spellEnd"/>
      <w:r w:rsidR="00BF2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2C13">
        <w:rPr>
          <w:rFonts w:ascii="Times New Roman" w:hAnsi="Times New Roman" w:cs="Times New Roman"/>
          <w:sz w:val="24"/>
          <w:szCs w:val="24"/>
        </w:rPr>
        <w:t>Gennevilliers</w:t>
      </w:r>
      <w:proofErr w:type="spellEnd"/>
      <w:r w:rsidR="00BF2C13">
        <w:rPr>
          <w:rFonts w:ascii="Times New Roman" w:hAnsi="Times New Roman" w:cs="Times New Roman"/>
          <w:sz w:val="24"/>
          <w:szCs w:val="24"/>
        </w:rPr>
        <w:t>, France)</w:t>
      </w:r>
      <w:r w:rsidRPr="00E04AFA">
        <w:rPr>
          <w:rFonts w:ascii="Times New Roman" w:hAnsi="Times New Roman" w:cs="Times New Roman"/>
          <w:sz w:val="24"/>
          <w:szCs w:val="24"/>
        </w:rPr>
        <w:t xml:space="preserve"> </w:t>
      </w:r>
      <w:r w:rsidR="00851B27">
        <w:rPr>
          <w:rFonts w:ascii="Times New Roman" w:hAnsi="Times New Roman" w:cs="Times New Roman"/>
          <w:sz w:val="24"/>
          <w:szCs w:val="24"/>
        </w:rPr>
        <w:t xml:space="preserve">equipped with </w:t>
      </w:r>
      <w:r w:rsidR="008276DC">
        <w:rPr>
          <w:rFonts w:ascii="Times New Roman" w:hAnsi="Times New Roman" w:cs="Times New Roman"/>
          <w:sz w:val="24"/>
          <w:szCs w:val="24"/>
        </w:rPr>
        <w:t xml:space="preserve">a </w:t>
      </w:r>
      <w:r w:rsidR="00851B27">
        <w:rPr>
          <w:rFonts w:ascii="Times New Roman" w:hAnsi="Times New Roman" w:cs="Times New Roman"/>
          <w:sz w:val="24"/>
          <w:szCs w:val="24"/>
        </w:rPr>
        <w:t xml:space="preserve">5 kg load cell. </w:t>
      </w:r>
      <w:r w:rsidR="00256C52">
        <w:rPr>
          <w:rFonts w:ascii="Times New Roman" w:hAnsi="Times New Roman" w:cs="Times New Roman"/>
          <w:sz w:val="24"/>
          <w:szCs w:val="24"/>
        </w:rPr>
        <w:t>The f</w:t>
      </w:r>
      <w:r w:rsidR="00BF2C13">
        <w:rPr>
          <w:rFonts w:ascii="Times New Roman" w:hAnsi="Times New Roman" w:cs="Times New Roman"/>
          <w:sz w:val="24"/>
          <w:szCs w:val="24"/>
        </w:rPr>
        <w:t>ilm</w:t>
      </w:r>
      <w:r w:rsidRPr="00E04AFA">
        <w:rPr>
          <w:rFonts w:ascii="Times New Roman" w:hAnsi="Times New Roman" w:cs="Times New Roman"/>
          <w:sz w:val="24"/>
          <w:szCs w:val="24"/>
        </w:rPr>
        <w:t xml:space="preserve"> </w:t>
      </w:r>
      <w:r w:rsidR="00D863E0">
        <w:rPr>
          <w:rFonts w:ascii="Times New Roman" w:hAnsi="Times New Roman" w:cs="Times New Roman"/>
          <w:sz w:val="24"/>
          <w:szCs w:val="24"/>
        </w:rPr>
        <w:t>was</w:t>
      </w:r>
      <w:r w:rsidR="00256C52" w:rsidRPr="00E04AFA">
        <w:rPr>
          <w:rFonts w:ascii="Times New Roman" w:hAnsi="Times New Roman" w:cs="Times New Roman"/>
          <w:sz w:val="24"/>
          <w:szCs w:val="24"/>
        </w:rPr>
        <w:t xml:space="preserve"> </w:t>
      </w:r>
      <w:r w:rsidRPr="00E04AFA">
        <w:rPr>
          <w:rFonts w:ascii="Times New Roman" w:hAnsi="Times New Roman" w:cs="Times New Roman"/>
          <w:sz w:val="24"/>
          <w:szCs w:val="24"/>
        </w:rPr>
        <w:t>cut into a strip with a dimension of 10 m</w:t>
      </w:r>
      <w:r w:rsidR="001A0D5D">
        <w:rPr>
          <w:rFonts w:ascii="Times New Roman" w:hAnsi="Times New Roman" w:cs="Times New Roman"/>
          <w:sz w:val="24"/>
          <w:szCs w:val="24"/>
        </w:rPr>
        <w:t>m in width and 50 mm in length.</w:t>
      </w:r>
      <w:r w:rsidRPr="00E04AFA">
        <w:rPr>
          <w:rFonts w:ascii="Times New Roman" w:hAnsi="Times New Roman" w:cs="Times New Roman"/>
          <w:sz w:val="24"/>
          <w:szCs w:val="24"/>
        </w:rPr>
        <w:t xml:space="preserve"> The strip film </w:t>
      </w:r>
      <w:r w:rsidR="000263A0">
        <w:rPr>
          <w:rFonts w:ascii="Times New Roman" w:hAnsi="Times New Roman" w:cs="Times New Roman"/>
          <w:sz w:val="24"/>
          <w:szCs w:val="24"/>
        </w:rPr>
        <w:t>was</w:t>
      </w:r>
      <w:r w:rsidRPr="00E04AFA">
        <w:rPr>
          <w:rFonts w:ascii="Times New Roman" w:hAnsi="Times New Roman" w:cs="Times New Roman"/>
          <w:sz w:val="24"/>
          <w:szCs w:val="24"/>
        </w:rPr>
        <w:t xml:space="preserve"> held between 2 clamps pos</w:t>
      </w:r>
      <w:r w:rsidR="001A0D5D">
        <w:rPr>
          <w:rFonts w:ascii="Times New Roman" w:hAnsi="Times New Roman" w:cs="Times New Roman"/>
          <w:sz w:val="24"/>
          <w:szCs w:val="24"/>
        </w:rPr>
        <w:t xml:space="preserve">itioned at a distance of 3 cm. </w:t>
      </w:r>
      <w:r w:rsidRPr="00E04AFA">
        <w:rPr>
          <w:rFonts w:ascii="Times New Roman" w:hAnsi="Times New Roman" w:cs="Times New Roman"/>
          <w:sz w:val="24"/>
          <w:szCs w:val="24"/>
        </w:rPr>
        <w:t xml:space="preserve">During measurement, the film </w:t>
      </w:r>
      <w:r w:rsidR="000263A0">
        <w:rPr>
          <w:rFonts w:ascii="Times New Roman" w:hAnsi="Times New Roman" w:cs="Times New Roman"/>
          <w:sz w:val="24"/>
          <w:szCs w:val="24"/>
        </w:rPr>
        <w:t>was</w:t>
      </w:r>
      <w:r w:rsidRPr="00E04AFA">
        <w:rPr>
          <w:rFonts w:ascii="Times New Roman" w:hAnsi="Times New Roman" w:cs="Times New Roman"/>
          <w:sz w:val="24"/>
          <w:szCs w:val="24"/>
        </w:rPr>
        <w:t xml:space="preserve"> pulled by top clamp at a rate of 0.5 mm/s to a distance that the film </w:t>
      </w:r>
      <w:r w:rsidR="000263A0">
        <w:rPr>
          <w:rFonts w:ascii="Times New Roman" w:hAnsi="Times New Roman" w:cs="Times New Roman"/>
          <w:sz w:val="24"/>
          <w:szCs w:val="24"/>
        </w:rPr>
        <w:t>was</w:t>
      </w:r>
      <w:r w:rsidRPr="00E04AFA">
        <w:rPr>
          <w:rFonts w:ascii="Times New Roman" w:hAnsi="Times New Roman" w:cs="Times New Roman"/>
          <w:sz w:val="24"/>
          <w:szCs w:val="24"/>
        </w:rPr>
        <w:t xml:space="preserve"> broken before r</w:t>
      </w:r>
      <w:r w:rsidR="000420A0">
        <w:rPr>
          <w:rFonts w:ascii="Times New Roman" w:hAnsi="Times New Roman" w:cs="Times New Roman"/>
          <w:sz w:val="24"/>
          <w:szCs w:val="24"/>
        </w:rPr>
        <w:t>eturning to the starting point.</w:t>
      </w:r>
      <w:r w:rsidRPr="00E04AFA">
        <w:rPr>
          <w:rFonts w:ascii="Times New Roman" w:hAnsi="Times New Roman" w:cs="Times New Roman"/>
          <w:sz w:val="24"/>
          <w:szCs w:val="24"/>
        </w:rPr>
        <w:t xml:space="preserve"> The force and elongation </w:t>
      </w:r>
      <w:r w:rsidR="000263A0">
        <w:rPr>
          <w:rFonts w:ascii="Times New Roman" w:hAnsi="Times New Roman" w:cs="Times New Roman"/>
          <w:sz w:val="24"/>
          <w:szCs w:val="24"/>
        </w:rPr>
        <w:t>we</w:t>
      </w:r>
      <w:r w:rsidRPr="00E04AFA">
        <w:rPr>
          <w:rFonts w:ascii="Times New Roman" w:hAnsi="Times New Roman" w:cs="Times New Roman"/>
          <w:sz w:val="24"/>
          <w:szCs w:val="24"/>
        </w:rPr>
        <w:t xml:space="preserve">re measured when the film </w:t>
      </w:r>
      <w:r w:rsidR="00851B27">
        <w:rPr>
          <w:rFonts w:ascii="Times New Roman" w:hAnsi="Times New Roman" w:cs="Times New Roman"/>
          <w:sz w:val="24"/>
          <w:szCs w:val="24"/>
        </w:rPr>
        <w:t>wa</w:t>
      </w:r>
      <w:r w:rsidR="000420A0">
        <w:rPr>
          <w:rFonts w:ascii="Times New Roman" w:hAnsi="Times New Roman" w:cs="Times New Roman"/>
          <w:sz w:val="24"/>
          <w:szCs w:val="24"/>
        </w:rPr>
        <w:t xml:space="preserve">s broken. </w:t>
      </w:r>
      <w:r w:rsidRPr="00E04AFA">
        <w:rPr>
          <w:rFonts w:ascii="Times New Roman" w:hAnsi="Times New Roman" w:cs="Times New Roman"/>
          <w:sz w:val="24"/>
          <w:szCs w:val="24"/>
        </w:rPr>
        <w:t xml:space="preserve">The tensile strength </w:t>
      </w:r>
      <w:r w:rsidR="000263A0">
        <w:rPr>
          <w:rFonts w:ascii="Times New Roman" w:hAnsi="Times New Roman" w:cs="Times New Roman"/>
          <w:sz w:val="24"/>
          <w:szCs w:val="24"/>
        </w:rPr>
        <w:t>wa</w:t>
      </w:r>
      <w:r w:rsidRPr="00E04AFA">
        <w:rPr>
          <w:rFonts w:ascii="Times New Roman" w:hAnsi="Times New Roman" w:cs="Times New Roman"/>
          <w:sz w:val="24"/>
          <w:szCs w:val="24"/>
        </w:rPr>
        <w:t>s determined as the force applied to produce the deformation</w:t>
      </w:r>
      <w:r w:rsidR="000420A0">
        <w:rPr>
          <w:rFonts w:ascii="Times New Roman" w:hAnsi="Times New Roman" w:cs="Times New Roman"/>
          <w:sz w:val="24"/>
          <w:szCs w:val="24"/>
        </w:rPr>
        <w:t xml:space="preserve"> of film per unit area (Eq. 1).</w:t>
      </w:r>
      <w:r w:rsidRPr="00E04AFA">
        <w:rPr>
          <w:rFonts w:ascii="Times New Roman" w:hAnsi="Times New Roman" w:cs="Times New Roman"/>
          <w:sz w:val="24"/>
          <w:szCs w:val="24"/>
        </w:rPr>
        <w:t xml:space="preserve"> The elongation at break </w:t>
      </w:r>
      <w:r w:rsidR="000263A0">
        <w:rPr>
          <w:rFonts w:ascii="Times New Roman" w:hAnsi="Times New Roman" w:cs="Times New Roman"/>
          <w:sz w:val="24"/>
          <w:szCs w:val="24"/>
        </w:rPr>
        <w:t>wa</w:t>
      </w:r>
      <w:r w:rsidRPr="00E04AFA">
        <w:rPr>
          <w:rFonts w:ascii="Times New Roman" w:hAnsi="Times New Roman" w:cs="Times New Roman"/>
          <w:sz w:val="24"/>
          <w:szCs w:val="24"/>
        </w:rPr>
        <w:t xml:space="preserve">s the distance of the upper plate </w:t>
      </w:r>
      <w:r w:rsidR="00BF2C13">
        <w:rPr>
          <w:rFonts w:ascii="Times New Roman" w:hAnsi="Times New Roman" w:cs="Times New Roman"/>
          <w:sz w:val="24"/>
          <w:szCs w:val="24"/>
        </w:rPr>
        <w:t>moved</w:t>
      </w:r>
      <w:r w:rsidRPr="00E04AFA">
        <w:rPr>
          <w:rFonts w:ascii="Times New Roman" w:hAnsi="Times New Roman" w:cs="Times New Roman"/>
          <w:sz w:val="24"/>
          <w:szCs w:val="24"/>
        </w:rPr>
        <w:t xml:space="preserve"> up to the point of film separation compared</w:t>
      </w:r>
      <w:r>
        <w:rPr>
          <w:rFonts w:ascii="Times New Roman" w:hAnsi="Times New Roman" w:cs="Times New Roman"/>
          <w:sz w:val="24"/>
          <w:szCs w:val="24"/>
        </w:rPr>
        <w:t xml:space="preserve"> to the original length (Eq. 2)</w:t>
      </w:r>
      <w:r w:rsidR="008D7D63">
        <w:rPr>
          <w:rFonts w:ascii="Times New Roman" w:hAnsi="Times New Roman" w:cs="Times New Roman"/>
          <w:sz w:val="24"/>
          <w:szCs w:val="24"/>
        </w:rPr>
        <w:t xml:space="preserve"> </w:t>
      </w:r>
      <w:r w:rsidR="003124A0">
        <w:rPr>
          <w:rFonts w:ascii="Times New Roman" w:hAnsi="Times New Roman" w:cs="Times New Roman"/>
          <w:sz w:val="24"/>
          <w:szCs w:val="24"/>
        </w:rPr>
        <w:fldChar w:fldCharType="begin"/>
      </w:r>
      <w:r w:rsidR="001871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&lt;EndNote&gt;&lt;Cite&gt;&lt;Author&gt;Eouani&lt;/Author&gt;&lt;Year&gt;2001&lt;/Year&gt;&lt;RecNum&gt;35&lt;/RecNum&gt;&lt;DisplayText&gt;(11, 12)&lt;/DisplayText&gt;&lt;record&gt;&lt;rec-number&gt;35&lt;/rec-number&gt;&lt;foreign-keys&gt;&lt;key app="EN" db-id="p0r0d5x2qwp02vedwawp929cwrxr5xtrzd9d"&gt;35&lt;/key&gt;&lt;/foreign-keys&gt;&lt;ref-type name="Journal Article"&gt;17&lt;/ref-type&gt;&lt;contributors&gt;&lt;authors&gt;&lt;author&gt;C. Eouani&lt;/author&gt;&lt;author&gt;Ph. Piccerelle&lt;/author&gt;&lt;author&gt;P. Prinderre&lt;/author&gt;&lt;author&gt;E. Bourret&lt;/author&gt;&lt;author&gt;J. Joachim&lt;/author&gt;&lt;/authors&gt;&lt;/contributors&gt;&lt;titles&gt;&lt;title&gt;In-vitro comparative study of buccal mucoadhesive performance of different polymeric films&lt;/title&gt;&lt;secondary-title&gt;European Journal of Pharmaceutics and Biopharmaceutics&lt;/secondary-title&gt;&lt;/titles&gt;&lt;periodical&gt;&lt;full-title&gt;European Journal of Pharmaceutics and Biopharmaceutics&lt;/full-title&gt;&lt;abbr-1&gt;Eur J Pharm Biopharm&lt;/abbr-1&gt;&lt;/periodical&gt;&lt;pages&gt;45-55&lt;/pages&gt;&lt;volume&gt;52&lt;/volume&gt;&lt;number&gt;1&lt;/number&gt;&lt;dates&gt;&lt;year&gt;2001&lt;/year&gt;&lt;/dates&gt;&lt;urls&gt;&lt;/urls&gt;&lt;/record&gt;&lt;/Cite&gt;&lt;Cite&gt;&lt;Author&gt;Kok Khiang Peh&lt;/Author&gt;&lt;Year&gt;1999&lt;/Year&gt;&lt;RecNum&gt;47&lt;/RecNum&gt;&lt;record&gt;&lt;rec-number&gt;47&lt;/rec-number&gt;&lt;foreign-keys&gt;&lt;key app="EN" db-id="p0r0d5x2qwp02vedwawp929cwrxr5xtrzd9d"&gt;47&lt;/key&gt;&lt;/foreign-keys&gt;&lt;ref-type name="Journal Article"&gt;17&lt;/ref-type&gt;&lt;contributors&gt;&lt;authors&gt;&lt;author&gt;Kok Khiang Peh,&lt;/author&gt;&lt;author&gt;Choy Fun Wong&lt;/author&gt;&lt;/authors&gt;&lt;/contributors&gt;&lt;titles&gt;&lt;title&gt;Polymeric films as vehicle for buccal delivery: swelling, mechanical, and bioadhesive properties&lt;/title&gt;&lt;secondary-title&gt;Journal of Pharmacy and Pharmaceutical sciences&lt;/secondary-title&gt;&lt;/titles&gt;&lt;periodical&gt;&lt;full-title&gt;Journal of Pharmacy and Pharmaceutical sciences&lt;/full-title&gt;&lt;abbr-1&gt;J Pharm Pharmaceut Sci&lt;/abbr-1&gt;&lt;/periodical&gt;&lt;pages&gt;53-61&lt;/pages&gt;&lt;volume&gt;2&lt;/volume&gt;&lt;number&gt;2&lt;/number&gt;&lt;dates&gt;&lt;year&gt;1999&lt;/year&gt;&lt;/dates&gt;&lt;urls&gt;&lt;/urls&gt;&lt;/record&gt;&lt;/Cite&gt;&lt;/EndNote&gt;</w:instrText>
      </w:r>
      <w:r w:rsidR="003124A0">
        <w:rPr>
          <w:rFonts w:ascii="Times New Roman" w:hAnsi="Times New Roman" w:cs="Times New Roman"/>
          <w:sz w:val="24"/>
          <w:szCs w:val="24"/>
        </w:rPr>
        <w:fldChar w:fldCharType="separate"/>
      </w:r>
      <w:r w:rsidR="00106A00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1" w:tooltip="Eouani, 2001 #35" w:history="1">
        <w:r w:rsidR="004A3C7F">
          <w:rPr>
            <w:rFonts w:ascii="Times New Roman" w:hAnsi="Times New Roman" w:cs="Times New Roman"/>
            <w:noProof/>
            <w:sz w:val="24"/>
            <w:szCs w:val="24"/>
          </w:rPr>
          <w:t>11</w:t>
        </w:r>
      </w:hyperlink>
      <w:r w:rsidR="00106A0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12" w:tooltip="Kok Khiang Peh, 1999 #47" w:history="1">
        <w:r w:rsidR="004A3C7F">
          <w:rPr>
            <w:rFonts w:ascii="Times New Roman" w:hAnsi="Times New Roman" w:cs="Times New Roman"/>
            <w:noProof/>
            <w:sz w:val="24"/>
            <w:szCs w:val="24"/>
          </w:rPr>
          <w:t>12</w:t>
        </w:r>
      </w:hyperlink>
      <w:r w:rsidR="00106A00">
        <w:rPr>
          <w:rFonts w:ascii="Times New Roman" w:hAnsi="Times New Roman" w:cs="Times New Roman"/>
          <w:noProof/>
          <w:sz w:val="24"/>
          <w:szCs w:val="24"/>
        </w:rPr>
        <w:t>)</w:t>
      </w:r>
      <w:r w:rsidR="003124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AFA" w:rsidRPr="00E04AFA" w:rsidRDefault="00E04AFA" w:rsidP="007310F5">
      <w:pPr>
        <w:tabs>
          <w:tab w:val="left" w:pos="1134"/>
          <w:tab w:val="left" w:pos="1560"/>
          <w:tab w:val="left" w:pos="2127"/>
          <w:tab w:val="left" w:pos="2268"/>
          <w:tab w:val="left" w:pos="3402"/>
          <w:tab w:val="left" w:pos="72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04AFA">
        <w:rPr>
          <w:rFonts w:ascii="Times New Roman" w:hAnsi="Times New Roman" w:cs="Times New Roman"/>
          <w:iCs/>
          <w:sz w:val="24"/>
          <w:szCs w:val="24"/>
        </w:rPr>
        <w:tab/>
      </w:r>
      <w:r w:rsidRPr="00E04AFA">
        <w:rPr>
          <w:rFonts w:ascii="Times New Roman" w:hAnsi="Times New Roman" w:cs="Times New Roman"/>
          <w:iCs/>
          <w:sz w:val="24"/>
          <w:szCs w:val="24"/>
        </w:rPr>
        <w:tab/>
      </w:r>
      <m:oMath>
        <m:r>
          <m:rPr>
            <m:nor/>
          </m:rPr>
          <w:rPr>
            <w:rFonts w:ascii="Times New Roman" w:hAnsi="Times New Roman" w:cs="Times New Roman"/>
            <w:iCs/>
            <w:sz w:val="24"/>
            <w:szCs w:val="24"/>
          </w:rPr>
          <m:t>Tensile strength</m:t>
        </m:r>
        <m:r>
          <m:rPr>
            <m:nor/>
          </m:rPr>
          <w:rPr>
            <w:rFonts w:ascii="Times New Roman" w:hAnsi="Times New Roman" w:cs="Times New Roman"/>
            <w:iCs/>
            <w:sz w:val="32"/>
            <w:szCs w:val="32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iCs/>
            <w:sz w:val="24"/>
            <w:szCs w:val="24"/>
          </w:rPr>
          <m:t>=</m:t>
        </m:r>
        <m:r>
          <m:rPr>
            <m:nor/>
          </m:rPr>
          <w:rPr>
            <w:rFonts w:ascii="Times New Roman" w:hAnsi="Times New Roman" w:cs="Times New Roman"/>
            <w:iCs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Cambria Math" w:hAnsi="Times New Roman" w:cs="Times New Roman"/>
                <w:iCs/>
                <w:sz w:val="32"/>
                <w:szCs w:val="32"/>
              </w:rPr>
              <m:t>The f</m:t>
            </m:r>
            <m:r>
              <m:rPr>
                <m:nor/>
              </m:rPr>
              <w:rPr>
                <w:rFonts w:ascii="Times New Roman" w:hAnsi="Times New Roman" w:cs="Times New Roman"/>
                <w:iCs/>
                <w:sz w:val="32"/>
                <w:szCs w:val="32"/>
              </w:rPr>
              <m:t>orce at breaking</m:t>
            </m:r>
          </m:num>
          <m:den>
            <m:r>
              <m:rPr>
                <m:nor/>
              </m:rPr>
              <w:rPr>
                <w:rFonts w:ascii="Cambria Math" w:hAnsi="Times New Roman" w:cs="Times New Roman"/>
                <w:iCs/>
                <w:sz w:val="32"/>
                <w:szCs w:val="32"/>
              </w:rPr>
              <m:t>A c</m:t>
            </m:r>
            <m:r>
              <m:rPr>
                <m:nor/>
              </m:rPr>
              <w:rPr>
                <w:rFonts w:ascii="Times New Roman" w:hAnsi="Times New Roman" w:cs="Times New Roman"/>
                <w:iCs/>
                <w:sz w:val="32"/>
                <w:szCs w:val="32"/>
              </w:rPr>
              <m:t>ross-sectional area of the film</m:t>
            </m:r>
          </m:den>
        </m:f>
      </m:oMath>
      <w:r w:rsidR="008E1782">
        <w:rPr>
          <w:rFonts w:ascii="Times New Roman" w:hAnsi="Times New Roman" w:cs="Times New Roman"/>
          <w:sz w:val="24"/>
          <w:szCs w:val="24"/>
        </w:rPr>
        <w:t xml:space="preserve">   </w:t>
      </w:r>
      <w:r w:rsidR="008E1782">
        <w:rPr>
          <w:rFonts w:ascii="Times New Roman" w:hAnsi="Times New Roman" w:cs="Times New Roman"/>
          <w:sz w:val="24"/>
          <w:szCs w:val="24"/>
        </w:rPr>
        <w:tab/>
      </w:r>
      <w:r w:rsidRPr="00E04AFA">
        <w:rPr>
          <w:rFonts w:ascii="Times New Roman" w:hAnsi="Times New Roman" w:cs="Times New Roman"/>
          <w:sz w:val="24"/>
          <w:szCs w:val="24"/>
        </w:rPr>
        <w:t>(Eq. 1)</w:t>
      </w:r>
    </w:p>
    <w:p w:rsidR="00E04AFA" w:rsidRPr="00E04AFA" w:rsidRDefault="00E04AFA" w:rsidP="00847E54">
      <w:pPr>
        <w:tabs>
          <w:tab w:val="left" w:pos="1134"/>
          <w:tab w:val="left" w:pos="1560"/>
          <w:tab w:val="left" w:pos="2127"/>
          <w:tab w:val="left" w:pos="2268"/>
          <w:tab w:val="left" w:pos="3402"/>
        </w:tabs>
        <w:spacing w:after="0" w:line="240" w:lineRule="auto"/>
        <w:ind w:right="-2"/>
        <w:jc w:val="thaiDistribute"/>
        <w:rPr>
          <w:rFonts w:ascii="Times New Roman" w:hAnsi="Times New Roman" w:cs="Times New Roman"/>
          <w:iCs/>
          <w:sz w:val="24"/>
          <w:szCs w:val="24"/>
        </w:rPr>
      </w:pPr>
    </w:p>
    <w:p w:rsidR="00E04AFA" w:rsidRPr="00E04AFA" w:rsidRDefault="00E04AFA" w:rsidP="00BA0C86">
      <w:pPr>
        <w:tabs>
          <w:tab w:val="left" w:pos="1134"/>
          <w:tab w:val="left" w:pos="1560"/>
          <w:tab w:val="left" w:pos="2127"/>
          <w:tab w:val="left" w:pos="2268"/>
          <w:tab w:val="left" w:pos="340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04AFA">
        <w:rPr>
          <w:rFonts w:ascii="Times New Roman" w:hAnsi="Times New Roman" w:cs="Times New Roman"/>
          <w:iCs/>
          <w:sz w:val="24"/>
          <w:szCs w:val="24"/>
        </w:rPr>
        <w:tab/>
      </w:r>
      <m:oMath>
        <m:r>
          <m:rPr>
            <m:nor/>
          </m:rPr>
          <w:rPr>
            <w:rFonts w:ascii="Times New Roman" w:hAnsi="Times New Roman" w:cs="Times New Roman"/>
            <w:iCs/>
            <w:sz w:val="24"/>
            <w:szCs w:val="24"/>
          </w:rPr>
          <m:t>Elongation at break</m:t>
        </m:r>
        <m:r>
          <m:rPr>
            <m:nor/>
          </m:rPr>
          <w:rPr>
            <w:rFonts w:ascii="Times New Roman" w:hAnsi="Times New Roman" w:cs="Times New Roman"/>
            <w:iCs/>
            <w:sz w:val="32"/>
            <w:szCs w:val="32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iCs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Cambria Math" w:hAnsi="Times New Roman" w:cs="Times New Roman"/>
                <w:iCs/>
                <w:sz w:val="32"/>
                <w:szCs w:val="32"/>
              </w:rPr>
              <m:t>An i</m:t>
            </m:r>
            <m:r>
              <m:rPr>
                <m:nor/>
              </m:rPr>
              <w:rPr>
                <w:rFonts w:ascii="Times New Roman" w:hAnsi="Times New Roman" w:cs="Times New Roman"/>
                <w:iCs/>
                <w:sz w:val="32"/>
                <w:szCs w:val="32"/>
              </w:rPr>
              <m:t>ncrease</m:t>
            </m:r>
            <m:r>
              <m:rPr>
                <m:nor/>
              </m:rPr>
              <w:rPr>
                <w:rFonts w:ascii="Cambria Math" w:hAnsi="Times New Roman" w:cs="Times New Roman"/>
                <w:iCs/>
                <w:sz w:val="32"/>
                <w:szCs w:val="32"/>
              </w:rPr>
              <m:t>d</m:t>
            </m:r>
            <m:r>
              <m:rPr>
                <m:nor/>
              </m:rPr>
              <w:rPr>
                <w:rFonts w:ascii="Times New Roman" w:hAnsi="Times New Roman" w:cs="Times New Roman"/>
                <w:iCs/>
                <w:sz w:val="32"/>
                <w:szCs w:val="32"/>
              </w:rPr>
              <m:t xml:space="preserve"> length at break</m:t>
            </m:r>
          </m:num>
          <m:den>
            <m:r>
              <m:rPr>
                <m:nor/>
              </m:rPr>
              <w:rPr>
                <w:rFonts w:ascii="Cambria Math" w:hAnsi="Times New Roman" w:cs="Times New Roman"/>
                <w:iCs/>
                <w:sz w:val="32"/>
                <w:szCs w:val="32"/>
              </w:rPr>
              <m:t>An i</m:t>
            </m:r>
            <m:r>
              <m:rPr>
                <m:nor/>
              </m:rPr>
              <w:rPr>
                <w:rFonts w:ascii="Times New Roman" w:hAnsi="Times New Roman" w:cs="Times New Roman"/>
                <w:iCs/>
                <w:sz w:val="32"/>
                <w:szCs w:val="32"/>
              </w:rPr>
              <m:t>nitial film length</m:t>
            </m:r>
          </m:den>
        </m:f>
        <m:r>
          <m:rPr>
            <m:nor/>
          </m:rPr>
          <w:rPr>
            <w:rFonts w:ascii="Times New Roman" w:hAnsi="Times New Roman" w:cs="Times New Roman"/>
            <w:iCs/>
            <w:sz w:val="24"/>
            <w:szCs w:val="24"/>
          </w:rPr>
          <m:t xml:space="preserve"> × 100</m:t>
        </m:r>
      </m:oMath>
      <w:r w:rsidRPr="00E04AFA">
        <w:rPr>
          <w:rFonts w:ascii="Times New Roman" w:hAnsi="Times New Roman" w:cs="Times New Roman"/>
          <w:sz w:val="24"/>
          <w:szCs w:val="24"/>
        </w:rPr>
        <w:t xml:space="preserve"> </w:t>
      </w:r>
      <w:r w:rsidRPr="00E04AFA">
        <w:rPr>
          <w:rFonts w:ascii="Times New Roman" w:hAnsi="Times New Roman" w:cs="Times New Roman"/>
          <w:sz w:val="24"/>
          <w:szCs w:val="24"/>
        </w:rPr>
        <w:tab/>
        <w:t>(Eq. 2)</w:t>
      </w:r>
    </w:p>
    <w:p w:rsidR="008623DD" w:rsidRPr="00DF0EB2" w:rsidRDefault="008623DD" w:rsidP="00BA0C86">
      <w:pPr>
        <w:tabs>
          <w:tab w:val="left" w:pos="1134"/>
          <w:tab w:val="left" w:pos="1560"/>
          <w:tab w:val="left" w:pos="2127"/>
          <w:tab w:val="left" w:pos="2268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0EB2">
        <w:rPr>
          <w:rFonts w:ascii="Times New Roman" w:hAnsi="Times New Roman" w:cs="Times New Roman"/>
          <w:i/>
          <w:iCs/>
          <w:sz w:val="24"/>
          <w:szCs w:val="24"/>
        </w:rPr>
        <w:t>In vitro water-uptake study</w:t>
      </w:r>
    </w:p>
    <w:p w:rsidR="008623DD" w:rsidRPr="008623DD" w:rsidRDefault="008623DD" w:rsidP="00BA0C86">
      <w:pPr>
        <w:tabs>
          <w:tab w:val="left" w:pos="1134"/>
          <w:tab w:val="left" w:pos="1560"/>
          <w:tab w:val="left" w:pos="2127"/>
          <w:tab w:val="left" w:pos="2268"/>
          <w:tab w:val="left" w:pos="2552"/>
          <w:tab w:val="left" w:pos="3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3DD">
        <w:rPr>
          <w:rFonts w:ascii="Times New Roman" w:hAnsi="Times New Roman" w:cs="Times New Roman"/>
          <w:sz w:val="24"/>
          <w:szCs w:val="24"/>
        </w:rPr>
        <w:t xml:space="preserve">The </w:t>
      </w:r>
      <w:r w:rsidRPr="008623DD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Pr="008623DD">
        <w:rPr>
          <w:rFonts w:ascii="Times New Roman" w:hAnsi="Times New Roman" w:cs="Times New Roman"/>
          <w:sz w:val="24"/>
          <w:szCs w:val="24"/>
        </w:rPr>
        <w:t xml:space="preserve"> water-uptake study </w:t>
      </w:r>
      <w:r w:rsidR="001334F6">
        <w:rPr>
          <w:rFonts w:ascii="Times New Roman" w:hAnsi="Times New Roman" w:cs="Times New Roman"/>
          <w:sz w:val="24"/>
          <w:szCs w:val="24"/>
        </w:rPr>
        <w:t>was</w:t>
      </w:r>
      <w:r w:rsidRPr="008623DD">
        <w:rPr>
          <w:rFonts w:ascii="Times New Roman" w:hAnsi="Times New Roman" w:cs="Times New Roman"/>
          <w:sz w:val="24"/>
          <w:szCs w:val="24"/>
        </w:rPr>
        <w:t xml:space="preserve"> performed in </w:t>
      </w:r>
      <w:r w:rsidR="00E310E5">
        <w:rPr>
          <w:rFonts w:ascii="Times New Roman" w:hAnsi="Times New Roman" w:cs="Times New Roman"/>
          <w:sz w:val="24"/>
          <w:szCs w:val="24"/>
        </w:rPr>
        <w:t xml:space="preserve">SSF </w:t>
      </w:r>
      <w:r w:rsidRPr="008623DD">
        <w:rPr>
          <w:rFonts w:ascii="Times New Roman" w:hAnsi="Times New Roman" w:cs="Times New Roman"/>
          <w:sz w:val="24"/>
          <w:szCs w:val="24"/>
        </w:rPr>
        <w:t xml:space="preserve">pH 6.75 by measuring an increasing weight of </w:t>
      </w:r>
      <w:r w:rsidR="00256C52">
        <w:rPr>
          <w:rFonts w:ascii="Times New Roman" w:hAnsi="Times New Roman" w:cs="Times New Roman"/>
          <w:sz w:val="24"/>
          <w:szCs w:val="24"/>
        </w:rPr>
        <w:t xml:space="preserve">the </w:t>
      </w:r>
      <w:r w:rsidR="00E310E5">
        <w:rPr>
          <w:rFonts w:ascii="Times New Roman" w:hAnsi="Times New Roman" w:cs="Times New Roman"/>
          <w:sz w:val="24"/>
          <w:szCs w:val="24"/>
        </w:rPr>
        <w:t>sample at the predetermined time</w:t>
      </w:r>
      <w:r w:rsidR="008D7D63">
        <w:rPr>
          <w:rFonts w:ascii="Times New Roman" w:hAnsi="Times New Roman" w:cs="Times New Roman"/>
          <w:sz w:val="24"/>
          <w:szCs w:val="24"/>
        </w:rPr>
        <w:t xml:space="preserve"> </w:t>
      </w:r>
      <w:r w:rsidR="003124A0">
        <w:rPr>
          <w:rFonts w:ascii="Times New Roman" w:hAnsi="Times New Roman" w:cs="Times New Roman"/>
          <w:sz w:val="24"/>
          <w:szCs w:val="24"/>
        </w:rPr>
        <w:fldChar w:fldCharType="begin"/>
      </w:r>
      <w:r w:rsidR="00106A00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&lt;EndNote&gt;&lt;Cite&gt;&lt;Author&gt;Abruzzo&lt;/Author&gt;&lt;Year&gt;2012&lt;/Year&gt;&lt;RecNum&gt;36&lt;/RecNum&gt;&lt;DisplayText&gt;(13)&lt;/DisplayText&gt;&lt;record&gt;&lt;rec-number&gt;36&lt;/rec-number&gt;&lt;foreign-keys&gt;&lt;key app="EN" db-id="p0r0d5x2qwp02vedwawp929cwrxr5xtrzd9d"&gt;36&lt;/key&gt;&lt;/foreign-keys&gt;&lt;ref-type name="Journal Article"&gt;17&lt;/ref-type&gt;&lt;contributors&gt;&lt;authors&gt;&lt;author&gt;Angela Abruzzo&lt;/author&gt;&lt;author&gt;Federica Bigucci&lt;/author&gt;&lt;author&gt;Teresa Cerchiara&lt;/author&gt;&lt;author&gt;Federica Cruciani&lt;/author&gt;&lt;author&gt;Beatrice Vitali&lt;/author&gt;&lt;author&gt;Barbara Luppi&lt;/author&gt;&lt;/authors&gt;&lt;/contributors&gt;&lt;titles&gt;&lt;title&gt;Mucoadhesive chitosan/gelatin films for buccal delivery of propranolol hydrochloride&lt;/title&gt;&lt;secondary-title&gt;Carbohydrate Polymers&lt;/secondary-title&gt;&lt;/titles&gt;&lt;periodical&gt;&lt;full-title&gt;Carbohydrate Polymers&lt;/full-title&gt;&lt;abbr-1&gt;Carbohydr. Polym.&lt;/abbr-1&gt;&lt;/periodical&gt;&lt;pages&gt;581– 588&lt;/pages&gt;&lt;volume&gt;87&lt;/volume&gt;&lt;number&gt;1&lt;/number&gt;&lt;dates&gt;&lt;year&gt;2012&lt;/year&gt;&lt;/dates&gt;&lt;urls&gt;&lt;/urls&gt;&lt;/record&gt;&lt;/Cite&gt;&lt;/EndNote&gt;</w:instrText>
      </w:r>
      <w:r w:rsidR="003124A0">
        <w:rPr>
          <w:rFonts w:ascii="Times New Roman" w:hAnsi="Times New Roman" w:cs="Times New Roman"/>
          <w:sz w:val="24"/>
          <w:szCs w:val="24"/>
        </w:rPr>
        <w:fldChar w:fldCharType="separate"/>
      </w:r>
      <w:r w:rsidR="00106A00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3" w:tooltip="Abruzzo, 2012 #36" w:history="1">
        <w:r w:rsidR="004A3C7F">
          <w:rPr>
            <w:rFonts w:ascii="Times New Roman" w:hAnsi="Times New Roman" w:cs="Times New Roman"/>
            <w:noProof/>
            <w:sz w:val="24"/>
            <w:szCs w:val="24"/>
          </w:rPr>
          <w:t>13</w:t>
        </w:r>
      </w:hyperlink>
      <w:r w:rsidR="00106A00">
        <w:rPr>
          <w:rFonts w:ascii="Times New Roman" w:hAnsi="Times New Roman" w:cs="Times New Roman"/>
          <w:noProof/>
          <w:sz w:val="24"/>
          <w:szCs w:val="24"/>
        </w:rPr>
        <w:t>)</w:t>
      </w:r>
      <w:r w:rsidR="003124A0">
        <w:rPr>
          <w:rFonts w:ascii="Times New Roman" w:hAnsi="Times New Roman" w:cs="Times New Roman"/>
          <w:sz w:val="24"/>
          <w:szCs w:val="24"/>
        </w:rPr>
        <w:fldChar w:fldCharType="end"/>
      </w:r>
      <w:r w:rsidR="00E310E5">
        <w:rPr>
          <w:rFonts w:ascii="Times New Roman" w:hAnsi="Times New Roman" w:cs="Times New Roman"/>
          <w:sz w:val="24"/>
          <w:szCs w:val="24"/>
        </w:rPr>
        <w:t xml:space="preserve">. </w:t>
      </w:r>
      <w:r w:rsidRPr="008623DD">
        <w:rPr>
          <w:rFonts w:ascii="Times New Roman" w:hAnsi="Times New Roman" w:cs="Times New Roman"/>
          <w:sz w:val="24"/>
          <w:szCs w:val="24"/>
        </w:rPr>
        <w:t>A 2.27 cm</w:t>
      </w:r>
      <w:r w:rsidRPr="008623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623DD">
        <w:rPr>
          <w:rFonts w:ascii="Times New Roman" w:hAnsi="Times New Roman" w:cs="Times New Roman"/>
          <w:sz w:val="24"/>
          <w:szCs w:val="24"/>
        </w:rPr>
        <w:t xml:space="preserve"> disc with 1.7 cm in diameter of each film </w:t>
      </w:r>
      <w:r w:rsidR="001334F6">
        <w:rPr>
          <w:rFonts w:ascii="Times New Roman" w:hAnsi="Times New Roman" w:cs="Times New Roman"/>
          <w:sz w:val="24"/>
          <w:szCs w:val="24"/>
        </w:rPr>
        <w:t>was</w:t>
      </w:r>
      <w:r w:rsidRPr="008623DD">
        <w:rPr>
          <w:rFonts w:ascii="Times New Roman" w:hAnsi="Times New Roman" w:cs="Times New Roman"/>
          <w:sz w:val="24"/>
          <w:szCs w:val="24"/>
        </w:rPr>
        <w:t xml:space="preserve"> weighed (W</w:t>
      </w:r>
      <w:r w:rsidRPr="008623D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B5905">
        <w:rPr>
          <w:rFonts w:ascii="Times New Roman" w:hAnsi="Times New Roman" w:cs="Times New Roman"/>
          <w:sz w:val="24"/>
          <w:szCs w:val="24"/>
        </w:rPr>
        <w:t xml:space="preserve">) and immersed in SSF </w:t>
      </w:r>
      <w:r w:rsidR="008276DC">
        <w:rPr>
          <w:rFonts w:ascii="Times New Roman" w:hAnsi="Times New Roman" w:cs="Times New Roman"/>
          <w:sz w:val="24"/>
          <w:szCs w:val="24"/>
        </w:rPr>
        <w:t xml:space="preserve">for </w:t>
      </w:r>
      <w:r w:rsidR="00E85404">
        <w:rPr>
          <w:rFonts w:ascii="Times New Roman" w:hAnsi="Times New Roman" w:cs="Times New Roman"/>
          <w:sz w:val="24"/>
          <w:szCs w:val="24"/>
        </w:rPr>
        <w:t>1, 5, 10, 15, 30, 60, 120 min</w:t>
      </w:r>
      <w:r w:rsidRPr="008623DD">
        <w:rPr>
          <w:rFonts w:ascii="Times New Roman" w:hAnsi="Times New Roman" w:cs="Times New Roman"/>
          <w:sz w:val="24"/>
          <w:szCs w:val="24"/>
        </w:rPr>
        <w:t xml:space="preserve">. </w:t>
      </w:r>
      <w:r w:rsidR="008276DC">
        <w:rPr>
          <w:rFonts w:ascii="Times New Roman" w:hAnsi="Times New Roman" w:cs="Times New Roman"/>
          <w:sz w:val="24"/>
          <w:szCs w:val="24"/>
        </w:rPr>
        <w:t xml:space="preserve">An excess SSF </w:t>
      </w:r>
      <w:r w:rsidR="001334F6">
        <w:rPr>
          <w:rFonts w:ascii="Times New Roman" w:hAnsi="Times New Roman" w:cs="Times New Roman"/>
          <w:sz w:val="24"/>
          <w:szCs w:val="24"/>
        </w:rPr>
        <w:t>was</w:t>
      </w:r>
      <w:r w:rsidRPr="008623DD">
        <w:rPr>
          <w:rFonts w:ascii="Times New Roman" w:hAnsi="Times New Roman" w:cs="Times New Roman"/>
          <w:sz w:val="24"/>
          <w:szCs w:val="24"/>
        </w:rPr>
        <w:t xml:space="preserve"> removed and wiped off</w:t>
      </w:r>
      <w:r w:rsidR="00992F71">
        <w:rPr>
          <w:rFonts w:ascii="Times New Roman" w:hAnsi="Times New Roman" w:cs="Times New Roman"/>
          <w:sz w:val="24"/>
          <w:szCs w:val="24"/>
        </w:rPr>
        <w:t xml:space="preserve"> </w:t>
      </w:r>
      <w:r w:rsidR="008276DC">
        <w:rPr>
          <w:rFonts w:ascii="Times New Roman" w:hAnsi="Times New Roman" w:cs="Times New Roman"/>
          <w:sz w:val="24"/>
          <w:szCs w:val="24"/>
        </w:rPr>
        <w:t>from the sample</w:t>
      </w:r>
      <w:r w:rsidR="00992F71">
        <w:rPr>
          <w:rFonts w:ascii="Times New Roman" w:hAnsi="Times New Roman" w:cs="Times New Roman"/>
          <w:sz w:val="24"/>
          <w:szCs w:val="24"/>
        </w:rPr>
        <w:t xml:space="preserve"> by filter paper.</w:t>
      </w:r>
      <w:r w:rsidRPr="008623DD">
        <w:rPr>
          <w:rFonts w:ascii="Times New Roman" w:hAnsi="Times New Roman" w:cs="Times New Roman"/>
          <w:sz w:val="24"/>
          <w:szCs w:val="24"/>
        </w:rPr>
        <w:t xml:space="preserve"> The swollen film </w:t>
      </w:r>
      <w:r w:rsidR="001334F6">
        <w:rPr>
          <w:rFonts w:ascii="Times New Roman" w:hAnsi="Times New Roman" w:cs="Times New Roman"/>
          <w:sz w:val="24"/>
          <w:szCs w:val="24"/>
        </w:rPr>
        <w:t>was</w:t>
      </w:r>
      <w:r w:rsidRPr="008623DD">
        <w:rPr>
          <w:rFonts w:ascii="Times New Roman" w:hAnsi="Times New Roman" w:cs="Times New Roman"/>
          <w:sz w:val="24"/>
          <w:szCs w:val="24"/>
        </w:rPr>
        <w:t xml:space="preserve"> </w:t>
      </w:r>
      <w:r w:rsidR="008276DC">
        <w:rPr>
          <w:rFonts w:ascii="Times New Roman" w:hAnsi="Times New Roman" w:cs="Times New Roman"/>
          <w:sz w:val="24"/>
          <w:szCs w:val="24"/>
        </w:rPr>
        <w:t xml:space="preserve">accurately </w:t>
      </w:r>
      <w:r w:rsidRPr="008623DD">
        <w:rPr>
          <w:rFonts w:ascii="Times New Roman" w:hAnsi="Times New Roman" w:cs="Times New Roman"/>
          <w:sz w:val="24"/>
          <w:szCs w:val="24"/>
        </w:rPr>
        <w:t>weighed (W</w:t>
      </w:r>
      <w:r w:rsidRPr="008623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92F71">
        <w:rPr>
          <w:rFonts w:ascii="Times New Roman" w:hAnsi="Times New Roman" w:cs="Times New Roman"/>
          <w:sz w:val="24"/>
          <w:szCs w:val="24"/>
        </w:rPr>
        <w:t xml:space="preserve">). </w:t>
      </w:r>
      <w:r w:rsidRPr="008623DD">
        <w:rPr>
          <w:rFonts w:ascii="Times New Roman" w:hAnsi="Times New Roman" w:cs="Times New Roman"/>
          <w:sz w:val="24"/>
          <w:szCs w:val="24"/>
        </w:rPr>
        <w:t xml:space="preserve">Then, </w:t>
      </w:r>
      <w:r w:rsidR="008276DC">
        <w:rPr>
          <w:rFonts w:ascii="Times New Roman" w:hAnsi="Times New Roman" w:cs="Times New Roman"/>
          <w:sz w:val="24"/>
          <w:szCs w:val="24"/>
        </w:rPr>
        <w:t>it</w:t>
      </w:r>
      <w:r w:rsidR="001334F6">
        <w:rPr>
          <w:rFonts w:ascii="Times New Roman" w:hAnsi="Times New Roman" w:cs="Times New Roman"/>
          <w:sz w:val="24"/>
          <w:szCs w:val="24"/>
        </w:rPr>
        <w:t xml:space="preserve"> was</w:t>
      </w:r>
      <w:r w:rsidRPr="008623DD">
        <w:rPr>
          <w:rFonts w:ascii="Times New Roman" w:hAnsi="Times New Roman" w:cs="Times New Roman"/>
          <w:sz w:val="24"/>
          <w:szCs w:val="24"/>
        </w:rPr>
        <w:t xml:space="preserve"> dried in an oven at 50 °C for 24 h, allowed to cool in a desiccator, and weighed again (W</w:t>
      </w:r>
      <w:r w:rsidRPr="008623D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92F71">
        <w:rPr>
          <w:rFonts w:ascii="Times New Roman" w:hAnsi="Times New Roman" w:cs="Times New Roman"/>
          <w:sz w:val="24"/>
          <w:szCs w:val="24"/>
        </w:rPr>
        <w:t xml:space="preserve">). </w:t>
      </w:r>
      <w:r w:rsidRPr="008623DD">
        <w:rPr>
          <w:rFonts w:ascii="Times New Roman" w:hAnsi="Times New Roman" w:cs="Times New Roman"/>
          <w:sz w:val="24"/>
          <w:szCs w:val="24"/>
        </w:rPr>
        <w:t xml:space="preserve">The water-uptake ability </w:t>
      </w:r>
      <w:r w:rsidR="001334F6">
        <w:rPr>
          <w:rFonts w:ascii="Times New Roman" w:hAnsi="Times New Roman" w:cs="Times New Roman"/>
          <w:sz w:val="24"/>
          <w:szCs w:val="24"/>
        </w:rPr>
        <w:t>was</w:t>
      </w:r>
      <w:r w:rsidRPr="008623DD">
        <w:rPr>
          <w:rFonts w:ascii="Times New Roman" w:hAnsi="Times New Roman" w:cs="Times New Roman"/>
          <w:sz w:val="24"/>
          <w:szCs w:val="24"/>
        </w:rPr>
        <w:t xml:space="preserve"> determined as an increasing weight of film, according to </w:t>
      </w:r>
      <w:r w:rsidR="00733252">
        <w:rPr>
          <w:rFonts w:ascii="Times New Roman" w:hAnsi="Times New Roman" w:cs="Times New Roman"/>
          <w:sz w:val="24"/>
          <w:szCs w:val="24"/>
        </w:rPr>
        <w:t>Eq.</w:t>
      </w:r>
      <w:r w:rsidR="00733252" w:rsidRPr="008623DD">
        <w:rPr>
          <w:rFonts w:ascii="Times New Roman" w:hAnsi="Times New Roman" w:cs="Times New Roman"/>
          <w:sz w:val="24"/>
          <w:szCs w:val="24"/>
        </w:rPr>
        <w:t xml:space="preserve"> </w:t>
      </w:r>
      <w:r w:rsidRPr="008623DD">
        <w:rPr>
          <w:rFonts w:ascii="Times New Roman" w:hAnsi="Times New Roman" w:cs="Times New Roman"/>
          <w:sz w:val="24"/>
          <w:szCs w:val="24"/>
        </w:rPr>
        <w:t xml:space="preserve">3: </w:t>
      </w:r>
    </w:p>
    <w:p w:rsidR="008623DD" w:rsidRPr="008623DD" w:rsidRDefault="008623DD" w:rsidP="00863C9F">
      <w:pPr>
        <w:tabs>
          <w:tab w:val="left" w:pos="1134"/>
          <w:tab w:val="left" w:pos="1560"/>
          <w:tab w:val="left" w:pos="2127"/>
          <w:tab w:val="left" w:pos="2268"/>
          <w:tab w:val="left" w:pos="3402"/>
          <w:tab w:val="left" w:pos="72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623DD">
        <w:rPr>
          <w:rFonts w:ascii="Times New Roman" w:hAnsi="Times New Roman" w:cs="Times New Roman"/>
          <w:sz w:val="24"/>
          <w:szCs w:val="24"/>
        </w:rPr>
        <w:tab/>
      </w:r>
      <w:r w:rsidRPr="008623DD">
        <w:rPr>
          <w:rFonts w:ascii="Times New Roman" w:hAnsi="Times New Roman" w:cs="Times New Roman"/>
          <w:sz w:val="24"/>
          <w:szCs w:val="24"/>
        </w:rPr>
        <w:tab/>
      </w:r>
      <w:r w:rsidRPr="008623DD">
        <w:rPr>
          <w:rFonts w:ascii="Times New Roman" w:hAnsi="Times New Roman" w:cs="Times New Roman"/>
          <w:sz w:val="24"/>
          <w:szCs w:val="24"/>
        </w:rPr>
        <w:tab/>
      </w:r>
      <w:r w:rsidRPr="00B936FA">
        <w:rPr>
          <w:rFonts w:ascii="Times New Roman" w:hAnsi="Times New Roman" w:cs="Times New Roman"/>
          <w:sz w:val="24"/>
          <w:szCs w:val="24"/>
        </w:rPr>
        <w:t xml:space="preserve"> </w:t>
      </w:r>
      <w:r w:rsidR="00863C9F">
        <w:rPr>
          <w:rFonts w:ascii="Times New Roman" w:hAnsi="Times New Roman" w:cs="Times New Roman"/>
          <w:sz w:val="24"/>
          <w:szCs w:val="24"/>
        </w:rPr>
        <w:tab/>
      </w:r>
      <w:r w:rsidR="00863C9F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WU (%) 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W</m:t>
            </m:r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m:t>2</m:t>
            </m:r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 xml:space="preserve"> – W</m:t>
            </m:r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m:t>1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 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W</m:t>
            </m:r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m:t>1</m:t>
            </m:r>
          </m:den>
        </m:f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×100</m:t>
        </m:r>
      </m:oMath>
      <w:r w:rsidRPr="008623DD">
        <w:rPr>
          <w:rFonts w:ascii="Times New Roman" w:hAnsi="Times New Roman" w:cs="Times New Roman"/>
          <w:sz w:val="24"/>
          <w:szCs w:val="24"/>
        </w:rPr>
        <w:t xml:space="preserve"> </w:t>
      </w:r>
      <w:r w:rsidRPr="008623DD">
        <w:rPr>
          <w:rFonts w:ascii="Times New Roman" w:hAnsi="Times New Roman" w:cs="Times New Roman"/>
          <w:sz w:val="24"/>
          <w:szCs w:val="24"/>
        </w:rPr>
        <w:tab/>
        <w:t>(Eq. 3)</w:t>
      </w:r>
    </w:p>
    <w:p w:rsidR="008623DD" w:rsidRPr="008623DD" w:rsidRDefault="008623DD" w:rsidP="00847E54">
      <w:pPr>
        <w:tabs>
          <w:tab w:val="left" w:pos="1134"/>
          <w:tab w:val="left" w:pos="1560"/>
          <w:tab w:val="left" w:pos="2127"/>
          <w:tab w:val="left" w:pos="2268"/>
          <w:tab w:val="left" w:pos="3402"/>
        </w:tabs>
        <w:spacing w:after="0" w:line="240" w:lineRule="auto"/>
        <w:ind w:right="-2"/>
        <w:jc w:val="thaiDistribute"/>
        <w:rPr>
          <w:rFonts w:ascii="Times New Roman" w:hAnsi="Times New Roman" w:cs="Times New Roman"/>
          <w:sz w:val="24"/>
          <w:szCs w:val="24"/>
        </w:rPr>
      </w:pPr>
    </w:p>
    <w:p w:rsidR="008623DD" w:rsidRPr="008623DD" w:rsidRDefault="008623DD" w:rsidP="00BA0C86">
      <w:pPr>
        <w:tabs>
          <w:tab w:val="left" w:pos="1134"/>
          <w:tab w:val="left" w:pos="1560"/>
          <w:tab w:val="left" w:pos="2127"/>
          <w:tab w:val="left" w:pos="2268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3DD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8623DD">
        <w:rPr>
          <w:rFonts w:ascii="Times New Roman" w:hAnsi="Times New Roman" w:cs="Times New Roman"/>
          <w:sz w:val="24"/>
          <w:szCs w:val="24"/>
        </w:rPr>
        <w:t xml:space="preserve"> W</w:t>
      </w:r>
      <w:r w:rsidRPr="008623D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623DD">
        <w:rPr>
          <w:rFonts w:ascii="Times New Roman" w:hAnsi="Times New Roman" w:cs="Times New Roman"/>
          <w:sz w:val="24"/>
          <w:szCs w:val="24"/>
        </w:rPr>
        <w:t xml:space="preserve"> and W</w:t>
      </w:r>
      <w:r w:rsidRPr="008623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3DD">
        <w:rPr>
          <w:rFonts w:ascii="Times New Roman" w:hAnsi="Times New Roman" w:cs="Times New Roman"/>
          <w:sz w:val="24"/>
          <w:szCs w:val="24"/>
        </w:rPr>
        <w:t xml:space="preserve"> are the initial weight of dry film and the weight of </w:t>
      </w:r>
      <w:r w:rsidR="008276DC">
        <w:rPr>
          <w:rFonts w:ascii="Times New Roman" w:hAnsi="Times New Roman" w:cs="Times New Roman"/>
          <w:sz w:val="24"/>
          <w:szCs w:val="24"/>
        </w:rPr>
        <w:t>swollen</w:t>
      </w:r>
      <w:r w:rsidR="008276DC" w:rsidRPr="008623DD">
        <w:rPr>
          <w:rFonts w:ascii="Times New Roman" w:hAnsi="Times New Roman" w:cs="Times New Roman"/>
          <w:sz w:val="24"/>
          <w:szCs w:val="24"/>
        </w:rPr>
        <w:t xml:space="preserve"> </w:t>
      </w:r>
      <w:r w:rsidRPr="008623DD">
        <w:rPr>
          <w:rFonts w:ascii="Times New Roman" w:hAnsi="Times New Roman" w:cs="Times New Roman"/>
          <w:sz w:val="24"/>
          <w:szCs w:val="24"/>
        </w:rPr>
        <w:t xml:space="preserve">film, respectively. </w:t>
      </w:r>
    </w:p>
    <w:p w:rsidR="008623DD" w:rsidRPr="008623DD" w:rsidRDefault="008623DD" w:rsidP="00BA0C86">
      <w:pPr>
        <w:tabs>
          <w:tab w:val="left" w:pos="1134"/>
          <w:tab w:val="left" w:pos="1276"/>
          <w:tab w:val="left" w:pos="1560"/>
          <w:tab w:val="left" w:pos="2127"/>
          <w:tab w:val="left" w:pos="2268"/>
          <w:tab w:val="left" w:pos="3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3DD">
        <w:rPr>
          <w:rFonts w:ascii="Times New Roman" w:hAnsi="Times New Roman" w:cs="Times New Roman"/>
          <w:sz w:val="24"/>
          <w:szCs w:val="24"/>
        </w:rPr>
        <w:t>The film erosion (ES) at different times is estimated from the following equation:</w:t>
      </w:r>
    </w:p>
    <w:p w:rsidR="006D4747" w:rsidRDefault="008623DD" w:rsidP="00863C9F">
      <w:pPr>
        <w:tabs>
          <w:tab w:val="left" w:pos="1134"/>
          <w:tab w:val="left" w:pos="1560"/>
          <w:tab w:val="left" w:pos="2127"/>
          <w:tab w:val="left" w:pos="2268"/>
          <w:tab w:val="left" w:pos="3402"/>
          <w:tab w:val="left" w:pos="72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623D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623D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63C9F">
        <w:rPr>
          <w:rFonts w:ascii="Times New Roman" w:hAnsi="Times New Roman" w:cs="Times New Roman"/>
          <w:sz w:val="24"/>
          <w:szCs w:val="24"/>
        </w:rPr>
        <w:tab/>
      </w:r>
      <w:r w:rsidR="00863C9F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ES (%) =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W</m:t>
            </m:r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m:t>1</m:t>
            </m:r>
            <m:r>
              <m:rPr>
                <m:nor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m:rPr>
                <m:nor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W</m:t>
            </m:r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m:t>3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W</m:t>
            </m:r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m:t>1</m:t>
            </m:r>
          </m:den>
        </m:f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×100</m:t>
        </m:r>
      </m:oMath>
      <w:r w:rsidRPr="008623DD">
        <w:rPr>
          <w:rFonts w:ascii="Times New Roman" w:hAnsi="Times New Roman" w:cs="Times New Roman"/>
          <w:sz w:val="24"/>
          <w:szCs w:val="24"/>
        </w:rPr>
        <w:t xml:space="preserve"> </w:t>
      </w:r>
      <w:r w:rsidRPr="008623DD">
        <w:rPr>
          <w:rFonts w:ascii="Times New Roman" w:hAnsi="Times New Roman" w:cs="Times New Roman"/>
          <w:sz w:val="24"/>
          <w:szCs w:val="24"/>
        </w:rPr>
        <w:tab/>
        <w:t>(Eq.</w:t>
      </w:r>
      <w:r w:rsidR="007310F5">
        <w:rPr>
          <w:rFonts w:ascii="Times New Roman" w:hAnsi="Times New Roman" w:cs="Times New Roman"/>
          <w:sz w:val="24"/>
          <w:szCs w:val="24"/>
        </w:rPr>
        <w:t xml:space="preserve"> </w:t>
      </w:r>
      <w:r w:rsidRPr="008623DD">
        <w:rPr>
          <w:rFonts w:ascii="Times New Roman" w:hAnsi="Times New Roman" w:cs="Times New Roman"/>
          <w:sz w:val="24"/>
          <w:szCs w:val="24"/>
        </w:rPr>
        <w:t>4)</w:t>
      </w:r>
    </w:p>
    <w:p w:rsidR="008276DC" w:rsidRDefault="008276DC" w:rsidP="00BA0C86">
      <w:pPr>
        <w:tabs>
          <w:tab w:val="left" w:pos="1134"/>
          <w:tab w:val="left" w:pos="1560"/>
          <w:tab w:val="left" w:pos="2127"/>
          <w:tab w:val="left" w:pos="2268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D915F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is the weight of film after drying at 50 </w:t>
      </w:r>
      <w:r w:rsidRPr="008623DD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C.</w:t>
      </w:r>
    </w:p>
    <w:p w:rsidR="004D0816" w:rsidRPr="003B37A6" w:rsidRDefault="00213273" w:rsidP="00BA0C8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HPLC analysis</w:t>
      </w:r>
    </w:p>
    <w:p w:rsidR="00124930" w:rsidRDefault="004D0816" w:rsidP="00BA0C86">
      <w:pPr>
        <w:tabs>
          <w:tab w:val="left" w:pos="709"/>
          <w:tab w:val="left" w:pos="1560"/>
          <w:tab w:val="left" w:pos="2127"/>
          <w:tab w:val="left" w:pos="2268"/>
          <w:tab w:val="left" w:pos="3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47CE">
        <w:rPr>
          <w:rFonts w:ascii="Times New Roman" w:hAnsi="Times New Roman" w:cs="Times New Roman"/>
          <w:sz w:val="24"/>
          <w:szCs w:val="24"/>
        </w:rPr>
        <w:t xml:space="preserve">The </w:t>
      </w:r>
      <w:r w:rsidR="00124930">
        <w:rPr>
          <w:rFonts w:ascii="Times New Roman" w:hAnsi="Times New Roman" w:cs="Times New Roman"/>
          <w:sz w:val="24"/>
          <w:szCs w:val="24"/>
        </w:rPr>
        <w:t>quantit</w:t>
      </w:r>
      <w:r w:rsidR="00213273">
        <w:rPr>
          <w:rFonts w:ascii="Times New Roman" w:hAnsi="Times New Roman" w:cs="Times New Roman"/>
          <w:sz w:val="24"/>
          <w:szCs w:val="24"/>
        </w:rPr>
        <w:t>y</w:t>
      </w:r>
      <w:r w:rsidRPr="004E47CE">
        <w:rPr>
          <w:rFonts w:ascii="Times New Roman" w:hAnsi="Times New Roman" w:cs="Times New Roman"/>
          <w:sz w:val="24"/>
          <w:szCs w:val="24"/>
        </w:rPr>
        <w:t xml:space="preserve"> of acyclovir</w:t>
      </w:r>
      <w:r w:rsidRPr="008B3B99">
        <w:rPr>
          <w:rFonts w:ascii="Times New Roman" w:hAnsi="Times New Roman" w:cs="Times New Roman"/>
          <w:sz w:val="24"/>
          <w:szCs w:val="24"/>
        </w:rPr>
        <w:t xml:space="preserve"> </w:t>
      </w:r>
      <w:r w:rsidR="00124930">
        <w:rPr>
          <w:rFonts w:ascii="Times New Roman" w:hAnsi="Times New Roman" w:cs="Times New Roman"/>
          <w:sz w:val="24"/>
          <w:szCs w:val="24"/>
        </w:rPr>
        <w:t xml:space="preserve">was </w:t>
      </w:r>
      <w:r w:rsidRPr="008B3B99">
        <w:rPr>
          <w:rFonts w:ascii="Times New Roman" w:hAnsi="Times New Roman" w:cs="Times New Roman"/>
          <w:sz w:val="24"/>
          <w:szCs w:val="24"/>
        </w:rPr>
        <w:t>determined by HPLC</w:t>
      </w:r>
      <w:r w:rsidR="000859F7">
        <w:rPr>
          <w:rFonts w:ascii="Times New Roman" w:hAnsi="Times New Roman" w:cs="Times New Roman"/>
          <w:sz w:val="24"/>
          <w:szCs w:val="24"/>
        </w:rPr>
        <w:t xml:space="preserve"> </w:t>
      </w:r>
      <w:r w:rsidR="000859F7">
        <w:rPr>
          <w:rFonts w:ascii="Times New Roman" w:hAnsi="Times New Roman" w:cs="Times New Roman"/>
          <w:color w:val="000000"/>
          <w:sz w:val="24"/>
          <w:szCs w:val="24"/>
        </w:rPr>
        <w:t>(Agilent 1200 series, USA)</w:t>
      </w:r>
      <w:r w:rsidR="000D3B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Twenty microliter</w:t>
      </w:r>
      <w:r w:rsidR="002132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samples was injected into the HPLC system. A </w:t>
      </w:r>
      <w:r w:rsidRPr="008B3B99">
        <w:rPr>
          <w:rFonts w:ascii="Times New Roman" w:hAnsi="Times New Roman" w:cs="Times New Roman"/>
          <w:sz w:val="24"/>
          <w:szCs w:val="24"/>
        </w:rPr>
        <w:t>Thermo Scientific</w:t>
      </w:r>
      <w:r w:rsidRPr="00635CDB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column </w:t>
      </w:r>
      <w:r w:rsidR="00124930">
        <w:rPr>
          <w:rFonts w:ascii="Times New Roman" w:hAnsi="Times New Roman" w:cs="Times New Roman"/>
          <w:sz w:val="24"/>
          <w:szCs w:val="24"/>
        </w:rPr>
        <w:t xml:space="preserve">with </w:t>
      </w:r>
      <w:r w:rsidR="00236DB1">
        <w:rPr>
          <w:rFonts w:ascii="Times New Roman" w:hAnsi="Times New Roman" w:cs="Times New Roman"/>
          <w:sz w:val="24"/>
          <w:szCs w:val="24"/>
        </w:rPr>
        <w:t xml:space="preserve">a </w:t>
      </w:r>
      <w:r w:rsidR="00124930">
        <w:rPr>
          <w:rFonts w:ascii="Times New Roman" w:hAnsi="Times New Roman" w:cs="Times New Roman"/>
          <w:sz w:val="24"/>
          <w:szCs w:val="24"/>
        </w:rPr>
        <w:t xml:space="preserve">guard column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3B99">
        <w:rPr>
          <w:rFonts w:ascii="Times New Roman" w:hAnsi="Times New Roman" w:cs="Times New Roman"/>
          <w:sz w:val="24"/>
          <w:szCs w:val="24"/>
        </w:rPr>
        <w:t xml:space="preserve">BDS </w:t>
      </w:r>
      <w:proofErr w:type="spellStart"/>
      <w:r w:rsidRPr="008B3B99">
        <w:rPr>
          <w:rFonts w:ascii="Times New Roman" w:hAnsi="Times New Roman" w:cs="Times New Roman"/>
          <w:sz w:val="24"/>
          <w:szCs w:val="24"/>
        </w:rPr>
        <w:t>Hypersil</w:t>
      </w:r>
      <w:proofErr w:type="spellEnd"/>
      <w:r w:rsidRPr="008B3B99">
        <w:rPr>
          <w:rFonts w:ascii="Times New Roman" w:hAnsi="Times New Roman" w:cs="Times New Roman"/>
          <w:sz w:val="24"/>
          <w:szCs w:val="24"/>
        </w:rPr>
        <w:t xml:space="preserve"> C18, 5 µm, 150</w:t>
      </w:r>
      <w:r>
        <w:sym w:font="Symbol" w:char="F0B4"/>
      </w:r>
      <w:r w:rsidRPr="008B3B99">
        <w:rPr>
          <w:rFonts w:ascii="Times New Roman" w:hAnsi="Times New Roman" w:cs="Times New Roman"/>
          <w:sz w:val="24"/>
          <w:szCs w:val="24"/>
        </w:rPr>
        <w:t>4.6 mm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13273">
        <w:rPr>
          <w:rFonts w:ascii="Times New Roman" w:hAnsi="Times New Roman" w:cs="Times New Roman"/>
          <w:sz w:val="24"/>
          <w:szCs w:val="24"/>
        </w:rPr>
        <w:t>was used as a stationary phase while the mixture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B12">
        <w:rPr>
          <w:rFonts w:ascii="Times New Roman" w:hAnsi="Times New Roman" w:cs="Times New Roman"/>
          <w:sz w:val="24"/>
          <w:szCs w:val="24"/>
        </w:rPr>
        <w:t>glacial acetic acid</w:t>
      </w:r>
      <w:r w:rsidR="00213273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water (1:1000 v/v</w:t>
      </w:r>
      <w:r w:rsidR="0026662B">
        <w:rPr>
          <w:rFonts w:ascii="Times New Roman" w:hAnsi="Times New Roman" w:cs="Times New Roman"/>
          <w:sz w:val="24"/>
          <w:szCs w:val="24"/>
        </w:rPr>
        <w:t>) at a flow rate of 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252">
        <w:rPr>
          <w:rFonts w:ascii="Times New Roman" w:hAnsi="Times New Roman" w:cs="Times New Roman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>/min w</w:t>
      </w:r>
      <w:r w:rsidR="00213273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273">
        <w:rPr>
          <w:rFonts w:ascii="Times New Roman" w:hAnsi="Times New Roman" w:cs="Times New Roman"/>
          <w:sz w:val="24"/>
          <w:szCs w:val="24"/>
        </w:rPr>
        <w:t>used to elute the drug from the stationary phase</w:t>
      </w:r>
      <w:r>
        <w:rPr>
          <w:rFonts w:ascii="Times New Roman" w:hAnsi="Times New Roman" w:cs="Times New Roman"/>
          <w:sz w:val="24"/>
          <w:szCs w:val="24"/>
        </w:rPr>
        <w:t xml:space="preserve">. The </w:t>
      </w:r>
      <w:r w:rsidR="00BC5D10">
        <w:rPr>
          <w:rFonts w:ascii="Times New Roman" w:hAnsi="Times New Roman" w:cs="Times New Roman"/>
          <w:sz w:val="24"/>
          <w:szCs w:val="24"/>
        </w:rPr>
        <w:t xml:space="preserve">detection </w:t>
      </w:r>
      <w:r w:rsidR="00C8537D">
        <w:rPr>
          <w:rFonts w:ascii="Times New Roman" w:hAnsi="Times New Roman" w:cs="Times New Roman"/>
          <w:sz w:val="24"/>
          <w:szCs w:val="24"/>
        </w:rPr>
        <w:t xml:space="preserve">wavelength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26662B">
        <w:rPr>
          <w:rFonts w:ascii="Times New Roman" w:hAnsi="Times New Roman" w:cs="Times New Roman"/>
          <w:sz w:val="24"/>
          <w:szCs w:val="24"/>
        </w:rPr>
        <w:t>251</w:t>
      </w:r>
      <w:r w:rsidR="00124930">
        <w:rPr>
          <w:rFonts w:ascii="Times New Roman" w:hAnsi="Times New Roman" w:cs="Times New Roman"/>
          <w:sz w:val="24"/>
          <w:szCs w:val="24"/>
        </w:rPr>
        <w:t xml:space="preserve"> nm. </w:t>
      </w:r>
      <w:r w:rsidR="00124930" w:rsidRPr="0000408A">
        <w:rPr>
          <w:rFonts w:ascii="Times New Roman" w:hAnsi="Times New Roman" w:cs="Times New Roman"/>
          <w:color w:val="000000"/>
          <w:sz w:val="24"/>
          <w:szCs w:val="24"/>
        </w:rPr>
        <w:t>The standard solution</w:t>
      </w:r>
      <w:r w:rsidR="00124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5D10"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 w:rsidR="00124930">
        <w:rPr>
          <w:rFonts w:ascii="Times New Roman" w:hAnsi="Times New Roman" w:cs="Times New Roman"/>
          <w:color w:val="000000"/>
          <w:sz w:val="24"/>
          <w:szCs w:val="24"/>
        </w:rPr>
        <w:t xml:space="preserve">prepared in </w:t>
      </w:r>
      <w:r w:rsidR="00BC5D1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24930" w:rsidRPr="0000408A">
        <w:rPr>
          <w:rFonts w:ascii="Times New Roman" w:hAnsi="Times New Roman" w:cs="Times New Roman"/>
          <w:color w:val="000000"/>
          <w:sz w:val="24"/>
          <w:szCs w:val="24"/>
        </w:rPr>
        <w:t>mobile phase</w:t>
      </w:r>
      <w:r w:rsidR="00124930">
        <w:rPr>
          <w:rFonts w:ascii="Times New Roman" w:hAnsi="Times New Roman" w:cs="Times New Roman"/>
          <w:color w:val="000000"/>
          <w:sz w:val="24"/>
          <w:szCs w:val="24"/>
        </w:rPr>
        <w:t xml:space="preserve"> and used to construct </w:t>
      </w:r>
      <w:r w:rsidR="00BC5D1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24930">
        <w:rPr>
          <w:rFonts w:ascii="Times New Roman" w:hAnsi="Times New Roman" w:cs="Times New Roman"/>
          <w:color w:val="000000"/>
          <w:sz w:val="24"/>
          <w:szCs w:val="24"/>
        </w:rPr>
        <w:t xml:space="preserve">calibration curve based on peak area measurement. The samples were appropriately diluted in </w:t>
      </w:r>
      <w:r w:rsidR="00BC5D10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124930">
        <w:rPr>
          <w:rFonts w:ascii="Times New Roman" w:hAnsi="Times New Roman" w:cs="Times New Roman"/>
          <w:color w:val="000000"/>
          <w:sz w:val="24"/>
          <w:szCs w:val="24"/>
        </w:rPr>
        <w:t>mobile phase for subsequent analysis.</w:t>
      </w:r>
    </w:p>
    <w:p w:rsidR="00A9454F" w:rsidRDefault="00A9454F" w:rsidP="00BA0C86">
      <w:pPr>
        <w:tabs>
          <w:tab w:val="left" w:pos="709"/>
          <w:tab w:val="left" w:pos="1560"/>
          <w:tab w:val="left" w:pos="2127"/>
          <w:tab w:val="left" w:pos="2268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Statistical analysis</w:t>
      </w:r>
    </w:p>
    <w:p w:rsidR="00AD174F" w:rsidRDefault="00A64EA4" w:rsidP="00BA0C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EA4">
        <w:rPr>
          <w:rFonts w:ascii="Times New Roman" w:hAnsi="Times New Roman" w:cs="Times New Roman"/>
          <w:sz w:val="24"/>
          <w:szCs w:val="24"/>
        </w:rPr>
        <w:t>Statistical analysis d</w:t>
      </w:r>
      <w:r w:rsidR="00494AEF">
        <w:rPr>
          <w:rFonts w:ascii="Times New Roman" w:hAnsi="Times New Roman" w:cs="Times New Roman"/>
          <w:sz w:val="24"/>
          <w:szCs w:val="24"/>
        </w:rPr>
        <w:t>ata were</w:t>
      </w:r>
      <w:r w:rsidRPr="00A64EA4">
        <w:rPr>
          <w:rFonts w:ascii="Times New Roman" w:hAnsi="Times New Roman" w:cs="Times New Roman"/>
          <w:sz w:val="24"/>
          <w:szCs w:val="24"/>
        </w:rPr>
        <w:t xml:space="preserve"> expressed as the mean ± standard deviation (SD)</w:t>
      </w:r>
      <w:r w:rsidR="008E4DEC">
        <w:rPr>
          <w:rFonts w:ascii="Times New Roman" w:hAnsi="Times New Roman" w:cs="Times New Roman"/>
          <w:sz w:val="24"/>
          <w:szCs w:val="24"/>
        </w:rPr>
        <w:t xml:space="preserve">. </w:t>
      </w:r>
      <w:r w:rsidR="000572CE">
        <w:rPr>
          <w:rFonts w:ascii="Times New Roman" w:hAnsi="Times New Roman" w:cs="Times New Roman"/>
          <w:sz w:val="24"/>
          <w:szCs w:val="24"/>
        </w:rPr>
        <w:t>Pair</w:t>
      </w:r>
      <w:r w:rsidR="00AB14F9">
        <w:rPr>
          <w:rFonts w:ascii="Times New Roman" w:hAnsi="Times New Roman" w:cs="Times New Roman"/>
          <w:sz w:val="24"/>
          <w:szCs w:val="24"/>
        </w:rPr>
        <w:t>ed</w:t>
      </w:r>
      <w:r w:rsidR="000572CE">
        <w:rPr>
          <w:rFonts w:ascii="Times New Roman" w:hAnsi="Times New Roman" w:cs="Times New Roman"/>
          <w:sz w:val="24"/>
          <w:szCs w:val="24"/>
        </w:rPr>
        <w:t xml:space="preserve"> </w:t>
      </w:r>
      <w:r w:rsidR="00494AEF" w:rsidRPr="00494AEF">
        <w:rPr>
          <w:rFonts w:ascii="Times New Roman" w:hAnsi="Times New Roman" w:cs="Times New Roman"/>
          <w:sz w:val="24"/>
          <w:szCs w:val="24"/>
        </w:rPr>
        <w:t xml:space="preserve">sample </w:t>
      </w:r>
      <w:r w:rsidR="000572CE" w:rsidRPr="0077003D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0572CE" w:rsidRPr="00494AEF">
        <w:rPr>
          <w:rFonts w:ascii="Times New Roman" w:hAnsi="Times New Roman" w:cs="Times New Roman"/>
          <w:sz w:val="24"/>
          <w:szCs w:val="24"/>
        </w:rPr>
        <w:t>-test</w:t>
      </w:r>
      <w:r w:rsidR="00AB14F9">
        <w:rPr>
          <w:rFonts w:ascii="Times New Roman" w:hAnsi="Times New Roman" w:cs="Times New Roman"/>
          <w:sz w:val="24"/>
          <w:szCs w:val="24"/>
        </w:rPr>
        <w:t xml:space="preserve"> </w:t>
      </w:r>
      <w:r w:rsidR="00494AEF">
        <w:rPr>
          <w:rFonts w:ascii="Times New Roman" w:hAnsi="Times New Roman" w:cs="Times New Roman"/>
          <w:sz w:val="24"/>
          <w:szCs w:val="24"/>
        </w:rPr>
        <w:t>wa</w:t>
      </w:r>
      <w:r w:rsidRPr="00A64EA4">
        <w:rPr>
          <w:rFonts w:ascii="Times New Roman" w:hAnsi="Times New Roman" w:cs="Times New Roman"/>
          <w:sz w:val="24"/>
          <w:szCs w:val="24"/>
        </w:rPr>
        <w:t xml:space="preserve">s used to compare the values </w:t>
      </w:r>
      <w:r w:rsidR="008E4DEC">
        <w:rPr>
          <w:rFonts w:ascii="Times New Roman" w:hAnsi="Times New Roman" w:cs="Times New Roman"/>
          <w:sz w:val="24"/>
          <w:szCs w:val="24"/>
        </w:rPr>
        <w:t xml:space="preserve">between 2 formulations. </w:t>
      </w:r>
      <w:r w:rsidRPr="00A64EA4">
        <w:rPr>
          <w:rFonts w:ascii="Times New Roman" w:hAnsi="Times New Roman" w:cs="Times New Roman"/>
          <w:sz w:val="24"/>
          <w:szCs w:val="24"/>
        </w:rPr>
        <w:t xml:space="preserve">The </w:t>
      </w:r>
      <w:r w:rsidRPr="00D915F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A64EA4">
        <w:rPr>
          <w:rFonts w:ascii="Times New Roman" w:hAnsi="Times New Roman" w:cs="Times New Roman"/>
          <w:sz w:val="24"/>
          <w:szCs w:val="24"/>
        </w:rPr>
        <w:t>-value of less than 0.05 (</w:t>
      </w:r>
      <w:r w:rsidRPr="00D915F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A64EA4">
        <w:rPr>
          <w:rFonts w:ascii="Times New Roman" w:hAnsi="Times New Roman" w:cs="Times New Roman"/>
          <w:sz w:val="24"/>
          <w:szCs w:val="24"/>
        </w:rPr>
        <w:t xml:space="preserve">-value </w:t>
      </w:r>
      <w:r w:rsidRPr="00A64EA4">
        <w:rPr>
          <w:rFonts w:ascii="Times New Roman" w:hAnsi="Times New Roman" w:cs="Times New Roman"/>
          <w:sz w:val="24"/>
          <w:szCs w:val="24"/>
        </w:rPr>
        <w:sym w:font="Symbol" w:char="F03C"/>
      </w:r>
      <w:r w:rsidR="00EF059B">
        <w:rPr>
          <w:rFonts w:ascii="Times New Roman" w:hAnsi="Times New Roman" w:cs="Times New Roman"/>
          <w:sz w:val="24"/>
          <w:szCs w:val="24"/>
        </w:rPr>
        <w:t xml:space="preserve"> 0.05) wa</w:t>
      </w:r>
      <w:r w:rsidRPr="00A64EA4">
        <w:rPr>
          <w:rFonts w:ascii="Times New Roman" w:hAnsi="Times New Roman" w:cs="Times New Roman"/>
          <w:sz w:val="24"/>
          <w:szCs w:val="24"/>
        </w:rPr>
        <w:t xml:space="preserve">s considered statistically significant. </w:t>
      </w:r>
    </w:p>
    <w:p w:rsidR="004D0816" w:rsidRDefault="00972925" w:rsidP="00BA0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Results</w:t>
      </w:r>
    </w:p>
    <w:p w:rsidR="00213273" w:rsidRDefault="00FC5DCA" w:rsidP="00BA0C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Table </w:t>
      </w:r>
      <w:r w:rsidR="0021327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7848F5">
        <w:rPr>
          <w:rFonts w:ascii="Times New Roman" w:hAnsi="Times New Roman" w:cs="Times New Roman"/>
          <w:sz w:val="24"/>
        </w:rPr>
        <w:t xml:space="preserve">illustrates the </w:t>
      </w:r>
      <w:r>
        <w:rPr>
          <w:rFonts w:ascii="Times New Roman" w:hAnsi="Times New Roman" w:cs="Times New Roman"/>
          <w:sz w:val="24"/>
        </w:rPr>
        <w:t xml:space="preserve">thickness, weight variation, tensile strength, elongation at break and drug content of each formulation. </w:t>
      </w:r>
      <w:r w:rsidR="00EA710B">
        <w:rPr>
          <w:rFonts w:ascii="Times New Roman" w:hAnsi="Times New Roman" w:cs="Times New Roman"/>
          <w:sz w:val="24"/>
        </w:rPr>
        <w:t xml:space="preserve">The thicknesses in all formulations </w:t>
      </w:r>
      <w:r w:rsidR="00213273">
        <w:rPr>
          <w:rFonts w:ascii="Times New Roman" w:hAnsi="Times New Roman" w:cs="Times New Roman"/>
          <w:sz w:val="24"/>
        </w:rPr>
        <w:t xml:space="preserve">were </w:t>
      </w:r>
      <w:r w:rsidR="00272EBD">
        <w:rPr>
          <w:rFonts w:ascii="Times New Roman" w:hAnsi="Times New Roman" w:cs="Times New Roman"/>
          <w:sz w:val="24"/>
        </w:rPr>
        <w:t xml:space="preserve">in </w:t>
      </w:r>
      <w:r w:rsidR="00213273">
        <w:rPr>
          <w:rFonts w:ascii="Times New Roman" w:hAnsi="Times New Roman" w:cs="Times New Roman"/>
          <w:sz w:val="24"/>
        </w:rPr>
        <w:t xml:space="preserve">the </w:t>
      </w:r>
      <w:r w:rsidR="00272EBD">
        <w:rPr>
          <w:rFonts w:ascii="Times New Roman" w:hAnsi="Times New Roman" w:cs="Times New Roman"/>
          <w:sz w:val="24"/>
        </w:rPr>
        <w:t>range of 0.095-0.120 mm a</w:t>
      </w:r>
      <w:r w:rsidR="00D25A56">
        <w:rPr>
          <w:rFonts w:ascii="Times New Roman" w:hAnsi="Times New Roman" w:cs="Times New Roman"/>
          <w:sz w:val="24"/>
        </w:rPr>
        <w:t xml:space="preserve">nd weight </w:t>
      </w:r>
      <w:r w:rsidR="00695C03">
        <w:rPr>
          <w:rFonts w:ascii="Times New Roman" w:hAnsi="Times New Roman" w:cs="Times New Roman"/>
          <w:sz w:val="24"/>
        </w:rPr>
        <w:t xml:space="preserve">variations </w:t>
      </w:r>
      <w:r w:rsidR="00213273">
        <w:rPr>
          <w:rFonts w:ascii="Times New Roman" w:hAnsi="Times New Roman" w:cs="Times New Roman"/>
          <w:sz w:val="24"/>
        </w:rPr>
        <w:t xml:space="preserve">were </w:t>
      </w:r>
      <w:r w:rsidR="00D25A56">
        <w:rPr>
          <w:rFonts w:ascii="Times New Roman" w:hAnsi="Times New Roman" w:cs="Times New Roman"/>
          <w:sz w:val="24"/>
        </w:rPr>
        <w:t>32.12-34</w:t>
      </w:r>
      <w:r w:rsidR="00272EBD">
        <w:rPr>
          <w:rFonts w:ascii="Times New Roman" w:hAnsi="Times New Roman" w:cs="Times New Roman"/>
          <w:sz w:val="24"/>
        </w:rPr>
        <w:t>.80 mg</w:t>
      </w:r>
      <w:r w:rsidR="00943689">
        <w:rPr>
          <w:rFonts w:ascii="Times New Roman" w:hAnsi="Times New Roman" w:cs="Times New Roman"/>
          <w:sz w:val="24"/>
        </w:rPr>
        <w:t>/2.27 cm</w:t>
      </w:r>
      <w:r w:rsidR="00943689" w:rsidRPr="00A15078">
        <w:rPr>
          <w:rFonts w:ascii="Times New Roman" w:hAnsi="Times New Roman" w:cs="Times New Roman"/>
          <w:sz w:val="24"/>
          <w:vertAlign w:val="superscript"/>
        </w:rPr>
        <w:t>2</w:t>
      </w:r>
      <w:r w:rsidR="00272EBD">
        <w:rPr>
          <w:rFonts w:ascii="Times New Roman" w:hAnsi="Times New Roman" w:cs="Times New Roman"/>
          <w:sz w:val="24"/>
        </w:rPr>
        <w:t xml:space="preserve">. </w:t>
      </w:r>
    </w:p>
    <w:p w:rsidR="00213273" w:rsidRPr="00D915FE" w:rsidRDefault="00213273" w:rsidP="00BA0C86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D915FE">
        <w:rPr>
          <w:rFonts w:ascii="Times New Roman" w:hAnsi="Times New Roman" w:cs="Times New Roman"/>
          <w:sz w:val="24"/>
          <w:u w:val="single"/>
        </w:rPr>
        <w:t>Effect of type of acid used as a plasticizer</w:t>
      </w:r>
    </w:p>
    <w:p w:rsidR="00ED70A3" w:rsidRDefault="00213273" w:rsidP="00BA0C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study the effect of type of acid used as a plasticizer, </w:t>
      </w:r>
      <w:r w:rsidR="00B707F0">
        <w:rPr>
          <w:rFonts w:ascii="Times New Roman" w:hAnsi="Times New Roman" w:cs="Times New Roman"/>
          <w:sz w:val="24"/>
        </w:rPr>
        <w:t>F1</w:t>
      </w:r>
      <w:r>
        <w:rPr>
          <w:rFonts w:ascii="Times New Roman" w:hAnsi="Times New Roman" w:cs="Times New Roman"/>
          <w:sz w:val="24"/>
        </w:rPr>
        <w:t xml:space="preserve"> and F3 </w:t>
      </w:r>
      <w:r w:rsidR="00ED70A3">
        <w:rPr>
          <w:rFonts w:ascii="Times New Roman" w:hAnsi="Times New Roman" w:cs="Times New Roman"/>
          <w:sz w:val="24"/>
        </w:rPr>
        <w:t xml:space="preserve">formulations </w:t>
      </w:r>
      <w:r>
        <w:rPr>
          <w:rFonts w:ascii="Times New Roman" w:hAnsi="Times New Roman" w:cs="Times New Roman"/>
          <w:sz w:val="24"/>
        </w:rPr>
        <w:t>were compared.</w:t>
      </w:r>
      <w:r w:rsidR="00B707F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As shown in Table 2, acetic acid gave</w:t>
      </w:r>
      <w:r w:rsidR="00B707F0">
        <w:rPr>
          <w:rFonts w:ascii="Times New Roman" w:hAnsi="Times New Roman" w:cs="Times New Roman"/>
          <w:sz w:val="24"/>
        </w:rPr>
        <w:t xml:space="preserve"> the highest tensile strength</w:t>
      </w:r>
      <w:r w:rsidR="00913007">
        <w:rPr>
          <w:rFonts w:ascii="Times New Roman" w:hAnsi="Times New Roman" w:cs="Times New Roman"/>
          <w:sz w:val="24"/>
        </w:rPr>
        <w:t xml:space="preserve"> (</w:t>
      </w:r>
      <w:r w:rsidR="00913007" w:rsidRPr="00913007">
        <w:rPr>
          <w:rFonts w:ascii="Times New Roman" w:hAnsi="Times New Roman" w:cs="Times New Roman"/>
          <w:sz w:val="24"/>
        </w:rPr>
        <w:t>50.818</w:t>
      </w:r>
      <w:r w:rsidR="00913007">
        <w:rPr>
          <w:rFonts w:ascii="Times New Roman" w:hAnsi="Times New Roman" w:cs="Times New Roman"/>
          <w:sz w:val="24"/>
        </w:rPr>
        <w:t xml:space="preserve"> N/mm</w:t>
      </w:r>
      <w:r w:rsidR="00913007" w:rsidRPr="001B607E">
        <w:rPr>
          <w:rFonts w:ascii="Times New Roman" w:hAnsi="Times New Roman" w:cs="Times New Roman"/>
          <w:sz w:val="24"/>
          <w:vertAlign w:val="superscript"/>
        </w:rPr>
        <w:t>2</w:t>
      </w:r>
      <w:r w:rsidR="00913007">
        <w:rPr>
          <w:rFonts w:ascii="Times New Roman" w:hAnsi="Times New Roman" w:cs="Times New Roman"/>
          <w:sz w:val="24"/>
        </w:rPr>
        <w:t>)</w:t>
      </w:r>
      <w:r w:rsidR="00332176">
        <w:rPr>
          <w:rFonts w:ascii="Times New Roman" w:hAnsi="Times New Roman" w:cs="Times New Roman"/>
          <w:sz w:val="24"/>
        </w:rPr>
        <w:t xml:space="preserve"> but the lowest percentage of</w:t>
      </w:r>
      <w:r w:rsidR="00913007">
        <w:rPr>
          <w:rFonts w:ascii="Times New Roman" w:hAnsi="Times New Roman" w:cs="Times New Roman"/>
          <w:sz w:val="24"/>
        </w:rPr>
        <w:t xml:space="preserve"> </w:t>
      </w:r>
      <w:r w:rsidR="00B707F0">
        <w:rPr>
          <w:rFonts w:ascii="Times New Roman" w:hAnsi="Times New Roman" w:cs="Times New Roman"/>
          <w:sz w:val="24"/>
        </w:rPr>
        <w:t>elongation</w:t>
      </w:r>
      <w:r w:rsidR="00913007">
        <w:rPr>
          <w:rFonts w:ascii="Times New Roman" w:hAnsi="Times New Roman" w:cs="Times New Roman"/>
          <w:sz w:val="24"/>
        </w:rPr>
        <w:t xml:space="preserve"> (</w:t>
      </w:r>
      <w:r w:rsidR="00913007" w:rsidRPr="00913007">
        <w:rPr>
          <w:rFonts w:ascii="Times New Roman" w:hAnsi="Times New Roman" w:cs="Times New Roman"/>
          <w:sz w:val="24"/>
        </w:rPr>
        <w:t>8.05%)</w:t>
      </w:r>
      <w:r>
        <w:rPr>
          <w:rFonts w:ascii="Times New Roman" w:hAnsi="Times New Roman" w:cs="Times New Roman"/>
          <w:sz w:val="24"/>
        </w:rPr>
        <w:t xml:space="preserve"> of film</w:t>
      </w:r>
      <w:r w:rsidR="00B707F0">
        <w:rPr>
          <w:rFonts w:ascii="Times New Roman" w:hAnsi="Times New Roman" w:cs="Times New Roman"/>
          <w:sz w:val="24"/>
        </w:rPr>
        <w:t xml:space="preserve">. </w:t>
      </w:r>
      <w:r w:rsidR="00ED70A3">
        <w:rPr>
          <w:rFonts w:ascii="Times New Roman" w:hAnsi="Times New Roman" w:cs="Times New Roman"/>
          <w:sz w:val="24"/>
        </w:rPr>
        <w:t xml:space="preserve">However, </w:t>
      </w:r>
      <w:r w:rsidR="00943689" w:rsidRPr="00943689">
        <w:rPr>
          <w:rFonts w:ascii="Times New Roman" w:hAnsi="Times New Roman" w:cs="Times New Roman"/>
          <w:sz w:val="24"/>
        </w:rPr>
        <w:t xml:space="preserve">the </w:t>
      </w:r>
      <w:r w:rsidR="002E0DC6">
        <w:rPr>
          <w:rFonts w:ascii="Times New Roman" w:hAnsi="Times New Roman" w:cs="Times New Roman"/>
          <w:sz w:val="24"/>
        </w:rPr>
        <w:t xml:space="preserve">added </w:t>
      </w:r>
      <w:r w:rsidR="00943689" w:rsidRPr="00943689">
        <w:rPr>
          <w:rFonts w:ascii="Times New Roman" w:hAnsi="Times New Roman" w:cs="Times New Roman"/>
          <w:sz w:val="24"/>
        </w:rPr>
        <w:t>drug c</w:t>
      </w:r>
      <w:r w:rsidR="00ED70A3">
        <w:rPr>
          <w:rFonts w:ascii="Times New Roman" w:hAnsi="Times New Roman" w:cs="Times New Roman"/>
          <w:sz w:val="24"/>
        </w:rPr>
        <w:t xml:space="preserve">ould </w:t>
      </w:r>
      <w:r w:rsidR="00943689" w:rsidRPr="00943689">
        <w:rPr>
          <w:rFonts w:ascii="Times New Roman" w:hAnsi="Times New Roman" w:cs="Times New Roman"/>
          <w:sz w:val="24"/>
        </w:rPr>
        <w:t>not be completely dissolved in the casted film</w:t>
      </w:r>
      <w:r w:rsidR="002E0DC6">
        <w:rPr>
          <w:rFonts w:ascii="Times New Roman" w:hAnsi="Times New Roman" w:cs="Times New Roman"/>
          <w:sz w:val="24"/>
        </w:rPr>
        <w:t xml:space="preserve"> (F2 formulation)</w:t>
      </w:r>
      <w:r w:rsidR="00943689" w:rsidRPr="00943689">
        <w:rPr>
          <w:rFonts w:ascii="Times New Roman" w:hAnsi="Times New Roman" w:cs="Times New Roman"/>
          <w:sz w:val="24"/>
        </w:rPr>
        <w:t xml:space="preserve">. </w:t>
      </w:r>
      <w:r w:rsidR="00ED70A3">
        <w:rPr>
          <w:rFonts w:ascii="Times New Roman" w:hAnsi="Times New Roman" w:cs="Times New Roman"/>
          <w:sz w:val="24"/>
        </w:rPr>
        <w:t>Meanwhile, when adding acyclovir in F3 formulation corresponding to F4 formulation, no statistically significant difference of tensile strength and elongation between F3 and F4</w:t>
      </w:r>
      <w:r w:rsidR="00145D2F">
        <w:rPr>
          <w:rFonts w:ascii="Times New Roman" w:hAnsi="Times New Roman" w:cs="Times New Roman"/>
          <w:sz w:val="24"/>
        </w:rPr>
        <w:t xml:space="preserve"> formulations</w:t>
      </w:r>
      <w:r w:rsidR="00ED70A3">
        <w:rPr>
          <w:rFonts w:ascii="Times New Roman" w:hAnsi="Times New Roman" w:cs="Times New Roman"/>
          <w:sz w:val="24"/>
        </w:rPr>
        <w:t xml:space="preserve"> was observed. </w:t>
      </w:r>
      <w:r w:rsidR="00470BCE">
        <w:rPr>
          <w:rFonts w:ascii="Times New Roman" w:hAnsi="Times New Roman" w:cs="Times New Roman"/>
          <w:sz w:val="24"/>
        </w:rPr>
        <w:t>Therefore</w:t>
      </w:r>
      <w:r w:rsidR="00943689">
        <w:rPr>
          <w:rFonts w:ascii="Times New Roman" w:hAnsi="Times New Roman" w:cs="Times New Roman"/>
          <w:sz w:val="24"/>
        </w:rPr>
        <w:t>,</w:t>
      </w:r>
      <w:r w:rsidR="00872AFA">
        <w:rPr>
          <w:rFonts w:ascii="Times New Roman" w:hAnsi="Times New Roman" w:cs="Times New Roman"/>
          <w:sz w:val="24"/>
        </w:rPr>
        <w:t xml:space="preserve"> </w:t>
      </w:r>
      <w:r w:rsidR="00ED70A3">
        <w:rPr>
          <w:rFonts w:ascii="Times New Roman" w:hAnsi="Times New Roman" w:cs="Times New Roman"/>
          <w:sz w:val="24"/>
        </w:rPr>
        <w:t xml:space="preserve">F3 and F4 were further used </w:t>
      </w:r>
      <w:r w:rsidR="00145D2F">
        <w:rPr>
          <w:rFonts w:ascii="Times New Roman" w:hAnsi="Times New Roman" w:cs="Times New Roman"/>
          <w:sz w:val="24"/>
        </w:rPr>
        <w:t>to investigate</w:t>
      </w:r>
      <w:r w:rsidR="002E0DC6">
        <w:rPr>
          <w:rFonts w:ascii="Times New Roman" w:hAnsi="Times New Roman" w:cs="Times New Roman"/>
          <w:sz w:val="24"/>
        </w:rPr>
        <w:t xml:space="preserve"> the effect of </w:t>
      </w:r>
      <w:r w:rsidR="007848F5">
        <w:rPr>
          <w:rFonts w:ascii="Times New Roman" w:hAnsi="Times New Roman" w:cs="Times New Roman"/>
          <w:sz w:val="24"/>
        </w:rPr>
        <w:t>PVA</w:t>
      </w:r>
      <w:r w:rsidR="002E0DC6">
        <w:rPr>
          <w:rFonts w:ascii="Times New Roman" w:hAnsi="Times New Roman" w:cs="Times New Roman"/>
          <w:sz w:val="24"/>
        </w:rPr>
        <w:t xml:space="preserve"> and</w:t>
      </w:r>
      <w:r w:rsidR="00ED70A3">
        <w:rPr>
          <w:rFonts w:ascii="Times New Roman" w:hAnsi="Times New Roman" w:cs="Times New Roman"/>
          <w:sz w:val="24"/>
        </w:rPr>
        <w:t xml:space="preserve"> the </w:t>
      </w:r>
      <w:r w:rsidR="00ED70A3">
        <w:rPr>
          <w:rFonts w:ascii="Times New Roman" w:hAnsi="Times New Roman" w:cs="Times New Roman"/>
          <w:i/>
          <w:iCs/>
          <w:sz w:val="24"/>
        </w:rPr>
        <w:t xml:space="preserve">in </w:t>
      </w:r>
      <w:r w:rsidR="00ED70A3" w:rsidRPr="00ED70A3">
        <w:rPr>
          <w:rFonts w:ascii="Times New Roman" w:hAnsi="Times New Roman" w:cs="Times New Roman"/>
          <w:i/>
          <w:iCs/>
          <w:sz w:val="24"/>
        </w:rPr>
        <w:t>vitro</w:t>
      </w:r>
      <w:r w:rsidR="00ED70A3">
        <w:rPr>
          <w:rFonts w:ascii="Times New Roman" w:hAnsi="Times New Roman" w:cs="Times New Roman"/>
          <w:sz w:val="24"/>
        </w:rPr>
        <w:t xml:space="preserve"> </w:t>
      </w:r>
      <w:r w:rsidR="009655C0">
        <w:rPr>
          <w:rFonts w:ascii="Times New Roman" w:hAnsi="Times New Roman" w:cs="Times New Roman"/>
          <w:sz w:val="24"/>
        </w:rPr>
        <w:t xml:space="preserve">water-uptake. </w:t>
      </w:r>
    </w:p>
    <w:p w:rsidR="00ED70A3" w:rsidRPr="00D915FE" w:rsidRDefault="00ED70A3" w:rsidP="00BA0C86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D915FE">
        <w:rPr>
          <w:rFonts w:ascii="Times New Roman" w:hAnsi="Times New Roman" w:cs="Times New Roman"/>
          <w:sz w:val="24"/>
          <w:u w:val="single"/>
        </w:rPr>
        <w:t xml:space="preserve">Effect of </w:t>
      </w:r>
      <w:r w:rsidR="006E3504">
        <w:rPr>
          <w:rFonts w:ascii="Times New Roman" w:hAnsi="Times New Roman" w:cs="Times New Roman"/>
          <w:sz w:val="24"/>
          <w:u w:val="single"/>
        </w:rPr>
        <w:t>PVA</w:t>
      </w:r>
    </w:p>
    <w:p w:rsidR="006A64AB" w:rsidRPr="00972925" w:rsidRDefault="00145D2F" w:rsidP="00BA0C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determine</w:t>
      </w:r>
      <w:r w:rsidR="00ED70A3">
        <w:rPr>
          <w:rFonts w:ascii="Times New Roman" w:hAnsi="Times New Roman" w:cs="Times New Roman"/>
          <w:sz w:val="24"/>
        </w:rPr>
        <w:t xml:space="preserve"> the effect of </w:t>
      </w:r>
      <w:r w:rsidR="006E3504">
        <w:rPr>
          <w:rFonts w:ascii="Times New Roman" w:hAnsi="Times New Roman" w:cs="Times New Roman"/>
          <w:sz w:val="24"/>
        </w:rPr>
        <w:t>PVA</w:t>
      </w:r>
      <w:r w:rsidR="00ED70A3">
        <w:rPr>
          <w:rFonts w:ascii="Times New Roman" w:hAnsi="Times New Roman" w:cs="Times New Roman"/>
          <w:sz w:val="24"/>
        </w:rPr>
        <w:t xml:space="preserve">, </w:t>
      </w:r>
      <w:r w:rsidR="00863379">
        <w:rPr>
          <w:rFonts w:ascii="Times New Roman" w:hAnsi="Times New Roman" w:cs="Times New Roman"/>
          <w:sz w:val="24"/>
        </w:rPr>
        <w:t>F</w:t>
      </w:r>
      <w:r w:rsidR="00ED70A3">
        <w:rPr>
          <w:rFonts w:ascii="Times New Roman" w:hAnsi="Times New Roman" w:cs="Times New Roman"/>
          <w:sz w:val="24"/>
        </w:rPr>
        <w:t>3</w:t>
      </w:r>
      <w:r w:rsidR="006E3504">
        <w:rPr>
          <w:rFonts w:ascii="Times New Roman" w:hAnsi="Times New Roman" w:cs="Times New Roman"/>
          <w:sz w:val="24"/>
        </w:rPr>
        <w:t xml:space="preserve"> (chitosan)</w:t>
      </w:r>
      <w:r w:rsidR="00ED70A3">
        <w:rPr>
          <w:rFonts w:ascii="Times New Roman" w:hAnsi="Times New Roman" w:cs="Times New Roman"/>
          <w:sz w:val="24"/>
        </w:rPr>
        <w:t xml:space="preserve"> and F</w:t>
      </w:r>
      <w:r w:rsidR="00863379">
        <w:rPr>
          <w:rFonts w:ascii="Times New Roman" w:hAnsi="Times New Roman" w:cs="Times New Roman"/>
          <w:sz w:val="24"/>
        </w:rPr>
        <w:t>5</w:t>
      </w:r>
      <w:r w:rsidR="006E3504">
        <w:rPr>
          <w:rFonts w:ascii="Times New Roman" w:hAnsi="Times New Roman" w:cs="Times New Roman"/>
          <w:sz w:val="24"/>
        </w:rPr>
        <w:t xml:space="preserve"> (chitosan blended </w:t>
      </w:r>
      <w:r w:rsidR="007848F5">
        <w:rPr>
          <w:rFonts w:ascii="Times New Roman" w:hAnsi="Times New Roman" w:cs="Times New Roman"/>
          <w:sz w:val="24"/>
        </w:rPr>
        <w:t xml:space="preserve">with </w:t>
      </w:r>
      <w:r w:rsidR="006E3504">
        <w:rPr>
          <w:rFonts w:ascii="Times New Roman" w:hAnsi="Times New Roman" w:cs="Times New Roman"/>
          <w:sz w:val="24"/>
        </w:rPr>
        <w:t>PVA)</w:t>
      </w:r>
      <w:r w:rsidR="00863379">
        <w:rPr>
          <w:rFonts w:ascii="Times New Roman" w:hAnsi="Times New Roman" w:cs="Times New Roman"/>
          <w:sz w:val="24"/>
        </w:rPr>
        <w:t xml:space="preserve"> </w:t>
      </w:r>
      <w:r w:rsidR="00ED70A3">
        <w:rPr>
          <w:rFonts w:ascii="Times New Roman" w:hAnsi="Times New Roman" w:cs="Times New Roman"/>
          <w:sz w:val="24"/>
        </w:rPr>
        <w:t>formulations were compared</w:t>
      </w:r>
      <w:r w:rsidR="00863379">
        <w:rPr>
          <w:rFonts w:ascii="Times New Roman" w:hAnsi="Times New Roman" w:cs="Times New Roman"/>
          <w:sz w:val="24"/>
        </w:rPr>
        <w:t>.</w:t>
      </w:r>
      <w:r w:rsidR="002E0DC6">
        <w:rPr>
          <w:rFonts w:ascii="Times New Roman" w:hAnsi="Times New Roman" w:cs="Times New Roman"/>
          <w:sz w:val="24"/>
        </w:rPr>
        <w:t xml:space="preserve"> PVA significantly increased tensile strength and %elongation of the casted films.</w:t>
      </w:r>
      <w:r w:rsidR="00863379">
        <w:rPr>
          <w:rFonts w:ascii="Times New Roman" w:hAnsi="Times New Roman" w:cs="Times New Roman"/>
          <w:sz w:val="24"/>
        </w:rPr>
        <w:t xml:space="preserve"> </w:t>
      </w:r>
      <w:r w:rsidR="002E0DC6">
        <w:rPr>
          <w:rFonts w:ascii="Times New Roman" w:hAnsi="Times New Roman" w:cs="Times New Roman"/>
          <w:sz w:val="24"/>
        </w:rPr>
        <w:t>Once acyclovir was loaded in the film</w:t>
      </w:r>
      <w:r w:rsidR="006B191B">
        <w:rPr>
          <w:rFonts w:ascii="Times New Roman" w:hAnsi="Times New Roman" w:cs="Times New Roman"/>
          <w:sz w:val="24"/>
        </w:rPr>
        <w:t>s</w:t>
      </w:r>
      <w:r w:rsidR="002E0DC6">
        <w:rPr>
          <w:rFonts w:ascii="Times New Roman" w:hAnsi="Times New Roman" w:cs="Times New Roman"/>
          <w:sz w:val="24"/>
        </w:rPr>
        <w:t xml:space="preserve">, the drug did not affect both characters of films (F4 and F6 compared to F3 and F5 formulations, respectively, </w:t>
      </w:r>
      <w:r w:rsidR="002E0DC6">
        <w:rPr>
          <w:rFonts w:ascii="Times New Roman" w:hAnsi="Times New Roman" w:cs="Times New Roman"/>
          <w:i/>
          <w:iCs/>
          <w:sz w:val="24"/>
        </w:rPr>
        <w:t>p</w:t>
      </w:r>
      <w:r w:rsidR="002E0DC6">
        <w:rPr>
          <w:rFonts w:ascii="Times New Roman" w:hAnsi="Times New Roman" w:cs="Times New Roman"/>
          <w:sz w:val="24"/>
        </w:rPr>
        <w:t>-value &gt; 0.05). The increase in mechanical properties of films by PVA was due to</w:t>
      </w:r>
      <w:r w:rsidR="00E90467">
        <w:rPr>
          <w:rFonts w:ascii="Times New Roman" w:hAnsi="Times New Roman" w:cs="Times New Roman"/>
          <w:sz w:val="24"/>
        </w:rPr>
        <w:t xml:space="preserve"> intermolecular interaction between </w:t>
      </w:r>
      <w:r w:rsidR="00E90467" w:rsidRPr="00F50F11">
        <w:rPr>
          <w:rFonts w:ascii="Times New Roman" w:hAnsi="Times New Roman" w:cs="Times New Roman"/>
          <w:sz w:val="24"/>
        </w:rPr>
        <w:t>two polymers</w:t>
      </w:r>
      <w:r w:rsidR="00E90467">
        <w:rPr>
          <w:rFonts w:ascii="Times New Roman" w:hAnsi="Times New Roman" w:cs="Times New Roman"/>
          <w:sz w:val="24"/>
        </w:rPr>
        <w:t xml:space="preserve">. </w:t>
      </w:r>
      <w:r w:rsidR="00C4429A">
        <w:rPr>
          <w:rFonts w:ascii="Times New Roman" w:hAnsi="Times New Roman" w:cs="Times New Roman"/>
          <w:sz w:val="24"/>
        </w:rPr>
        <w:t>Percentage</w:t>
      </w:r>
      <w:r w:rsidR="002E0DC6">
        <w:rPr>
          <w:rFonts w:ascii="Times New Roman" w:hAnsi="Times New Roman" w:cs="Times New Roman"/>
          <w:sz w:val="24"/>
        </w:rPr>
        <w:t>s</w:t>
      </w:r>
      <w:r w:rsidR="00C4429A">
        <w:rPr>
          <w:rFonts w:ascii="Times New Roman" w:hAnsi="Times New Roman" w:cs="Times New Roman"/>
          <w:sz w:val="24"/>
        </w:rPr>
        <w:t xml:space="preserve"> of drug content of F4 </w:t>
      </w:r>
      <w:r w:rsidR="00AD174F">
        <w:rPr>
          <w:rFonts w:ascii="Times New Roman" w:hAnsi="Times New Roman" w:cs="Times New Roman"/>
          <w:sz w:val="24"/>
        </w:rPr>
        <w:t xml:space="preserve">and F6 </w:t>
      </w:r>
      <w:r w:rsidR="002E0DC6">
        <w:rPr>
          <w:rFonts w:ascii="Times New Roman" w:hAnsi="Times New Roman" w:cs="Times New Roman"/>
          <w:sz w:val="24"/>
        </w:rPr>
        <w:t>formulations we</w:t>
      </w:r>
      <w:r w:rsidR="000277F2">
        <w:rPr>
          <w:rFonts w:ascii="Times New Roman" w:hAnsi="Times New Roman" w:cs="Times New Roman"/>
          <w:sz w:val="24"/>
        </w:rPr>
        <w:t xml:space="preserve">re </w:t>
      </w:r>
      <w:r w:rsidR="00C4429A">
        <w:rPr>
          <w:rFonts w:ascii="Times New Roman" w:hAnsi="Times New Roman" w:cs="Times New Roman"/>
          <w:sz w:val="24"/>
        </w:rPr>
        <w:t>94.42</w:t>
      </w:r>
      <w:r w:rsidR="006E3504">
        <w:rPr>
          <w:rFonts w:ascii="Times New Roman" w:hAnsi="Times New Roman" w:cs="Times New Roman"/>
          <w:sz w:val="24"/>
        </w:rPr>
        <w:t>%</w:t>
      </w:r>
      <w:r w:rsidR="00C4429A">
        <w:rPr>
          <w:rFonts w:ascii="Times New Roman" w:hAnsi="Times New Roman" w:cs="Times New Roman"/>
          <w:sz w:val="24"/>
        </w:rPr>
        <w:t xml:space="preserve"> and 96.06</w:t>
      </w:r>
      <w:r w:rsidR="006E3504">
        <w:rPr>
          <w:rFonts w:ascii="Times New Roman" w:hAnsi="Times New Roman" w:cs="Times New Roman"/>
          <w:sz w:val="24"/>
        </w:rPr>
        <w:t>%</w:t>
      </w:r>
      <w:r w:rsidR="00AD174F">
        <w:rPr>
          <w:rFonts w:ascii="Times New Roman" w:hAnsi="Times New Roman" w:cs="Times New Roman"/>
          <w:sz w:val="24"/>
        </w:rPr>
        <w:t>, respectively</w:t>
      </w:r>
      <w:r w:rsidR="00C4429A">
        <w:rPr>
          <w:rFonts w:ascii="Times New Roman" w:hAnsi="Times New Roman" w:cs="Times New Roman"/>
          <w:sz w:val="24"/>
        </w:rPr>
        <w:t xml:space="preserve">. </w:t>
      </w:r>
    </w:p>
    <w:p w:rsidR="001609B6" w:rsidRDefault="00B67691" w:rsidP="001609B6">
      <w:pPr>
        <w:tabs>
          <w:tab w:val="left" w:pos="709"/>
        </w:tabs>
        <w:spacing w:after="0" w:line="240" w:lineRule="auto"/>
        <w:jc w:val="thaiDistribut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32"/>
        </w:rPr>
        <mc:AlternateContent>
          <mc:Choice Requires="wps">
            <w:drawing>
              <wp:inline distT="0" distB="0" distL="0" distR="0" wp14:anchorId="276716E5" wp14:editId="38E60AC3">
                <wp:extent cx="5666105" cy="2311879"/>
                <wp:effectExtent l="0" t="0" r="0" b="0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2311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D9C" w:rsidRPr="008773E6" w:rsidRDefault="00CD3D9C" w:rsidP="002C14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773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Table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8773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8773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06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Thickness, weight variation, tensile strength, elongatio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 at break and drug content of chitosan and chitosan</w:t>
                            </w:r>
                            <w:r w:rsidR="006E35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blended </w:t>
                            </w:r>
                            <w:r w:rsidR="007848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PVA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films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2"/>
                              <w:gridCol w:w="1344"/>
                              <w:gridCol w:w="1593"/>
                              <w:gridCol w:w="1819"/>
                              <w:gridCol w:w="1361"/>
                              <w:gridCol w:w="1347"/>
                            </w:tblGrid>
                            <w:tr w:rsidR="001E3BE8" w:rsidRPr="00DE7821" w:rsidTr="0037521E">
                              <w:trPr>
                                <w:trHeight w:val="340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B308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Formulation</w:t>
                                  </w:r>
                                  <w:r w:rsidR="0054552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Default="00807AFA" w:rsidP="00B308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E782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Thickness (mm)</w:t>
                                  </w:r>
                                </w:p>
                                <w:p w:rsidR="00807AFA" w:rsidRPr="00DE7821" w:rsidRDefault="00807AFA" w:rsidP="00B308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(n=10)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Default="00807AFA" w:rsidP="00B308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E782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Weight variation (mg)</w:t>
                                  </w:r>
                                </w:p>
                                <w:p w:rsidR="00807AFA" w:rsidRPr="00DE7821" w:rsidRDefault="00807AFA" w:rsidP="00B308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(n=10)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Default="00807AFA" w:rsidP="00B308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E782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Tensile strength (N/mm</w:t>
                                  </w:r>
                                  <w:r w:rsidRPr="00DE782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  <w:r w:rsidRPr="00DE782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807AFA" w:rsidRPr="00DE7821" w:rsidRDefault="00807AFA" w:rsidP="00B308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(n=10)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Default="00807AFA" w:rsidP="00B308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E782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% Elongation</w:t>
                                  </w:r>
                                </w:p>
                                <w:p w:rsidR="00807AFA" w:rsidRPr="00DE7821" w:rsidRDefault="00807AFA" w:rsidP="00B308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(n=10)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Default="00807AFA" w:rsidP="00B308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E782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% Drug content</w:t>
                                  </w:r>
                                </w:p>
                                <w:p w:rsidR="00807AFA" w:rsidRPr="00DE7821" w:rsidRDefault="00807AFA" w:rsidP="00B308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(n=10)</w:t>
                                  </w:r>
                                </w:p>
                              </w:tc>
                            </w:tr>
                            <w:tr w:rsidR="001E3BE8" w:rsidRPr="00DE7821" w:rsidTr="0037521E">
                              <w:trPr>
                                <w:trHeight w:val="340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E782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0.108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±0.01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34.56±3.16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393154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9315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50.818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0±2.72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393154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9315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8.05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±0.80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782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1E3BE8" w:rsidRPr="00DE7821" w:rsidTr="0037521E">
                              <w:trPr>
                                <w:trHeight w:val="340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782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782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782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782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782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1E3BE8" w:rsidRPr="00DE7821" w:rsidTr="0037521E">
                              <w:trPr>
                                <w:trHeight w:val="340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01212E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1212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01212E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1212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0.118</w:t>
                                  </w:r>
                                  <w:r w:rsidRPr="00DE782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±</w:t>
                                  </w:r>
                                  <w:r w:rsidRPr="0001212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0.01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34.80±4.90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01212E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1212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1.1749±0.18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01212E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1212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128.69±8.62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782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1E3BE8" w:rsidRPr="00DE7821" w:rsidTr="0037521E">
                              <w:trPr>
                                <w:trHeight w:val="340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0.120±0.01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915E6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D915E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cs/>
                                    </w:rPr>
                                    <w:t>33.91±3.04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E782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1.1073</w:t>
                                  </w:r>
                                  <w:r w:rsidRPr="00DE782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0.09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E782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127.21</w:t>
                                  </w:r>
                                  <w:r w:rsidRPr="00DE782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8.20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782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97.42±1.44</w:t>
                                  </w:r>
                                </w:p>
                              </w:tc>
                            </w:tr>
                            <w:tr w:rsidR="001E3BE8" w:rsidRPr="00DE7821" w:rsidTr="0037521E">
                              <w:trPr>
                                <w:trHeight w:val="340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0.102±0.02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33.25±3.14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3.5264±0.52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441.49±83.10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782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1E3BE8" w:rsidRPr="00AE4BD6" w:rsidTr="0037521E">
                              <w:trPr>
                                <w:trHeight w:val="340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0.095±0.01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32.12±4.14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2.7707±0.06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0223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478.51±31.04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07AFA" w:rsidRPr="00DE7821" w:rsidRDefault="00807AFA" w:rsidP="006A64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782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96.06±3.31</w:t>
                                  </w:r>
                                </w:p>
                              </w:tc>
                            </w:tr>
                          </w:tbl>
                          <w:p w:rsidR="00CD3D9C" w:rsidRPr="008C4F2F" w:rsidRDefault="00CD3D9C" w:rsidP="006A64A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กล่องข้อความ 2" o:spid="_x0000_s1027" type="#_x0000_t202" style="width:446.15pt;height:18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" stroked="f">
                <v:textbox>
                  <w:txbxContent>
                    <w:p w:rsidR="00CD3D9C" w:rsidRPr="008773E6" w:rsidRDefault="00CD3D9C" w:rsidP="002C14F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8773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Table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Pr="008773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8773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B706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Thickness, weight variation, tensile strength, elongatio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 at break and drug content of chitosan and chitosan</w:t>
                      </w:r>
                      <w:r w:rsidR="006E350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blended </w:t>
                      </w:r>
                      <w:r w:rsidR="007848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PVA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films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72"/>
                        <w:gridCol w:w="1344"/>
                        <w:gridCol w:w="1593"/>
                        <w:gridCol w:w="1819"/>
                        <w:gridCol w:w="1361"/>
                        <w:gridCol w:w="1347"/>
                      </w:tblGrid>
                      <w:tr w:rsidR="001E3BE8" w:rsidRPr="00DE7821" w:rsidTr="0037521E">
                        <w:trPr>
                          <w:trHeight w:val="340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B308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Formulation</w:t>
                            </w:r>
                            <w:r w:rsidR="005455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Default="00807AFA" w:rsidP="00B308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78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Thickness (mm)</w:t>
                            </w:r>
                          </w:p>
                          <w:p w:rsidR="00807AFA" w:rsidRPr="00DE7821" w:rsidRDefault="00807AFA" w:rsidP="00B308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(n=10)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Default="00807AFA" w:rsidP="00B308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78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Weight variation (mg)</w:t>
                            </w:r>
                          </w:p>
                          <w:p w:rsidR="00807AFA" w:rsidRPr="00DE7821" w:rsidRDefault="00807AFA" w:rsidP="00B308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(n=10)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Default="00807AFA" w:rsidP="00B308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78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Tensile strength (N/mm</w:t>
                            </w:r>
                            <w:r w:rsidRPr="00DE78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DE78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07AFA" w:rsidRPr="00DE7821" w:rsidRDefault="00807AFA" w:rsidP="00B308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(n=10)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Default="00807AFA" w:rsidP="00B308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78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% Elongation</w:t>
                            </w:r>
                          </w:p>
                          <w:p w:rsidR="00807AFA" w:rsidRPr="00DE7821" w:rsidRDefault="00807AFA" w:rsidP="00B308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(n=10)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Default="00807AFA" w:rsidP="00B308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78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% Drug content</w:t>
                            </w:r>
                          </w:p>
                          <w:p w:rsidR="00807AFA" w:rsidRPr="00DE7821" w:rsidRDefault="00807AFA" w:rsidP="00B308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(n=10)</w:t>
                            </w:r>
                          </w:p>
                        </w:tc>
                      </w:tr>
                      <w:tr w:rsidR="001E3BE8" w:rsidRPr="00DE7821" w:rsidTr="0037521E">
                        <w:trPr>
                          <w:trHeight w:val="340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782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0.108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±0.01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34.56±3.16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393154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931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50.818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0±2.72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393154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931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8.05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±0.80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7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N/A</w:t>
                            </w:r>
                          </w:p>
                        </w:tc>
                      </w:tr>
                      <w:tr w:rsidR="001E3BE8" w:rsidRPr="00DE7821" w:rsidTr="0037521E">
                        <w:trPr>
                          <w:trHeight w:val="340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7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7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7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7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7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N/A</w:t>
                            </w:r>
                          </w:p>
                        </w:tc>
                      </w:tr>
                      <w:tr w:rsidR="001E3BE8" w:rsidRPr="00DE7821" w:rsidTr="0037521E">
                        <w:trPr>
                          <w:trHeight w:val="340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01212E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21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F3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01212E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21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0.118</w:t>
                            </w:r>
                            <w:r w:rsidRPr="00DE7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±</w:t>
                            </w:r>
                            <w:r w:rsidRPr="000121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0.01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34.80±4.90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01212E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21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1.1749±0.18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01212E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21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128.69±8.62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7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N/A</w:t>
                            </w:r>
                          </w:p>
                        </w:tc>
                      </w:tr>
                      <w:tr w:rsidR="001E3BE8" w:rsidRPr="00DE7821" w:rsidTr="0037521E">
                        <w:trPr>
                          <w:trHeight w:val="340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F4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0.120±0.01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915E6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cs/>
                              </w:rPr>
                            </w:pPr>
                            <w:r w:rsidRPr="00D915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cs/>
                              </w:rPr>
                              <w:t>33.91±3.04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782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1.1073</w:t>
                            </w:r>
                            <w:r w:rsidRPr="00DE7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±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0.09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782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127.21</w:t>
                            </w:r>
                            <w:r w:rsidRPr="00DE7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±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8.20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7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97.42±1.44</w:t>
                            </w:r>
                          </w:p>
                        </w:tc>
                      </w:tr>
                      <w:tr w:rsidR="001E3BE8" w:rsidRPr="00DE7821" w:rsidTr="0037521E">
                        <w:trPr>
                          <w:trHeight w:val="340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F5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0.102±0.02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33.25±3.14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3.5264±0.52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441.49±83.10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7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N/A</w:t>
                            </w:r>
                          </w:p>
                        </w:tc>
                      </w:tr>
                      <w:tr w:rsidR="001E3BE8" w:rsidRPr="00AE4BD6" w:rsidTr="0037521E">
                        <w:trPr>
                          <w:trHeight w:val="340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F6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0.095±0.01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32.12±4.14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2.7707±0.06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02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478.51±31.04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807AFA" w:rsidRPr="00DE7821" w:rsidRDefault="00807AFA" w:rsidP="006A6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7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96.06±3.31</w:t>
                            </w:r>
                          </w:p>
                        </w:tc>
                      </w:tr>
                    </w:tbl>
                    <w:p w:rsidR="00CD3D9C" w:rsidRPr="008C4F2F" w:rsidRDefault="00CD3D9C" w:rsidP="006A64AB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0318E" w:rsidRPr="000A2DBA" w:rsidRDefault="0020318E" w:rsidP="00BA0C86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Percentage</w:t>
      </w:r>
      <w:r w:rsidR="002E0DC6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of </w:t>
      </w:r>
      <w:r w:rsidR="00CF51C4">
        <w:rPr>
          <w:rFonts w:ascii="Times New Roman" w:hAnsi="Times New Roman" w:cs="Times New Roman"/>
          <w:sz w:val="24"/>
        </w:rPr>
        <w:t xml:space="preserve">water-uptake </w:t>
      </w:r>
      <w:r>
        <w:rPr>
          <w:rFonts w:ascii="Times New Roman" w:hAnsi="Times New Roman" w:cs="Times New Roman"/>
          <w:sz w:val="24"/>
        </w:rPr>
        <w:t>and erosion are presented</w:t>
      </w:r>
      <w:r w:rsidR="00CF51C4">
        <w:rPr>
          <w:rFonts w:ascii="Times New Roman" w:hAnsi="Times New Roman" w:cs="Times New Roman"/>
          <w:sz w:val="24"/>
        </w:rPr>
        <w:t xml:space="preserve"> in Figure</w:t>
      </w:r>
      <w:r w:rsidR="002E0DC6">
        <w:rPr>
          <w:rFonts w:ascii="Times New Roman" w:hAnsi="Times New Roman" w:cs="Times New Roman"/>
          <w:sz w:val="24"/>
        </w:rPr>
        <w:t>s</w:t>
      </w:r>
      <w:r w:rsidR="00CF51C4">
        <w:rPr>
          <w:rFonts w:ascii="Times New Roman" w:hAnsi="Times New Roman" w:cs="Times New Roman"/>
          <w:sz w:val="24"/>
        </w:rPr>
        <w:t xml:space="preserve"> </w:t>
      </w:r>
      <w:r w:rsidR="00B57773">
        <w:rPr>
          <w:rFonts w:ascii="Times New Roman" w:hAnsi="Times New Roman" w:cs="Times New Roman"/>
          <w:sz w:val="24"/>
        </w:rPr>
        <w:t>1</w:t>
      </w:r>
      <w:r w:rsidR="00D57193">
        <w:rPr>
          <w:rFonts w:ascii="Times New Roman" w:hAnsi="Times New Roman" w:cs="Times New Roman"/>
          <w:sz w:val="24"/>
        </w:rPr>
        <w:t xml:space="preserve"> and</w:t>
      </w:r>
      <w:r>
        <w:rPr>
          <w:rFonts w:ascii="Times New Roman" w:hAnsi="Times New Roman" w:cs="Times New Roman"/>
          <w:sz w:val="24"/>
        </w:rPr>
        <w:t xml:space="preserve"> 2</w:t>
      </w:r>
      <w:r w:rsidR="00025846">
        <w:rPr>
          <w:rFonts w:ascii="Times New Roman" w:hAnsi="Times New Roman" w:cs="Times New Roman"/>
          <w:sz w:val="24"/>
        </w:rPr>
        <w:t>, respectively</w:t>
      </w:r>
      <w:r>
        <w:rPr>
          <w:rFonts w:ascii="Times New Roman" w:hAnsi="Times New Roman" w:cs="Times New Roman"/>
          <w:sz w:val="24"/>
        </w:rPr>
        <w:t xml:space="preserve">. </w:t>
      </w:r>
      <w:r w:rsidR="0024493F">
        <w:rPr>
          <w:rFonts w:ascii="Times New Roman" w:hAnsi="Times New Roman" w:cs="Times New Roman"/>
          <w:sz w:val="24"/>
        </w:rPr>
        <w:t>The results show</w:t>
      </w:r>
      <w:r w:rsidR="002E0DC6">
        <w:rPr>
          <w:rFonts w:ascii="Times New Roman" w:hAnsi="Times New Roman" w:cs="Times New Roman"/>
          <w:sz w:val="24"/>
        </w:rPr>
        <w:t>ed</w:t>
      </w:r>
      <w:r w:rsidR="0024493F">
        <w:rPr>
          <w:rFonts w:ascii="Times New Roman" w:hAnsi="Times New Roman" w:cs="Times New Roman"/>
          <w:sz w:val="24"/>
        </w:rPr>
        <w:t xml:space="preserve"> that </w:t>
      </w:r>
      <w:r w:rsidR="004A2F4D">
        <w:rPr>
          <w:rFonts w:ascii="Times New Roman" w:hAnsi="Times New Roman" w:cs="Times New Roman"/>
          <w:sz w:val="24"/>
        </w:rPr>
        <w:t>each formulation</w:t>
      </w:r>
      <w:r w:rsidR="006E4E49">
        <w:rPr>
          <w:rFonts w:ascii="Times New Roman" w:hAnsi="Times New Roman" w:cs="Times New Roman"/>
          <w:sz w:val="24"/>
        </w:rPr>
        <w:t xml:space="preserve"> swell</w:t>
      </w:r>
      <w:r w:rsidR="00145D2F">
        <w:rPr>
          <w:rFonts w:ascii="Times New Roman" w:hAnsi="Times New Roman" w:cs="Times New Roman"/>
          <w:sz w:val="24"/>
        </w:rPr>
        <w:t>ed</w:t>
      </w:r>
      <w:r w:rsidR="006E4E49">
        <w:rPr>
          <w:rFonts w:ascii="Times New Roman" w:hAnsi="Times New Roman" w:cs="Times New Roman"/>
          <w:sz w:val="24"/>
        </w:rPr>
        <w:t xml:space="preserve"> rapidly</w:t>
      </w:r>
      <w:r w:rsidR="0024493F">
        <w:rPr>
          <w:rFonts w:ascii="Times New Roman" w:hAnsi="Times New Roman" w:cs="Times New Roman"/>
          <w:sz w:val="24"/>
        </w:rPr>
        <w:t xml:space="preserve"> </w:t>
      </w:r>
      <w:r w:rsidR="0024493F" w:rsidRPr="0024493F">
        <w:rPr>
          <w:rFonts w:ascii="Times New Roman" w:hAnsi="Times New Roman" w:cs="Times New Roman"/>
          <w:sz w:val="24"/>
        </w:rPr>
        <w:t xml:space="preserve">within 5-15 min to reach the maximum </w:t>
      </w:r>
      <w:r w:rsidR="00145D2F">
        <w:rPr>
          <w:rFonts w:ascii="Times New Roman" w:hAnsi="Times New Roman" w:cs="Times New Roman"/>
          <w:sz w:val="24"/>
        </w:rPr>
        <w:t>water-uptake</w:t>
      </w:r>
      <w:r w:rsidR="006E4E49">
        <w:rPr>
          <w:rFonts w:ascii="Times New Roman" w:hAnsi="Times New Roman" w:cs="Times New Roman"/>
          <w:sz w:val="24"/>
        </w:rPr>
        <w:t xml:space="preserve"> </w:t>
      </w:r>
      <w:r w:rsidR="0024493F">
        <w:rPr>
          <w:rFonts w:ascii="Times New Roman" w:hAnsi="Times New Roman" w:cs="Times New Roman"/>
          <w:sz w:val="24"/>
        </w:rPr>
        <w:t>after immers</w:t>
      </w:r>
      <w:r w:rsidR="00145D2F">
        <w:rPr>
          <w:rFonts w:ascii="Times New Roman" w:hAnsi="Times New Roman" w:cs="Times New Roman"/>
          <w:sz w:val="24"/>
        </w:rPr>
        <w:t>ing</w:t>
      </w:r>
      <w:r w:rsidR="0024493F">
        <w:rPr>
          <w:rFonts w:ascii="Times New Roman" w:hAnsi="Times New Roman" w:cs="Times New Roman"/>
          <w:sz w:val="24"/>
        </w:rPr>
        <w:t xml:space="preserve"> the film</w:t>
      </w:r>
      <w:r w:rsidR="00236DB1">
        <w:rPr>
          <w:rFonts w:ascii="Times New Roman" w:hAnsi="Times New Roman" w:cs="Times New Roman"/>
          <w:sz w:val="24"/>
        </w:rPr>
        <w:t>s</w:t>
      </w:r>
      <w:r w:rsidR="0024493F">
        <w:rPr>
          <w:rFonts w:ascii="Times New Roman" w:hAnsi="Times New Roman" w:cs="Times New Roman"/>
          <w:sz w:val="24"/>
        </w:rPr>
        <w:t xml:space="preserve"> </w:t>
      </w:r>
      <w:r w:rsidR="006E4E49">
        <w:rPr>
          <w:rFonts w:ascii="Times New Roman" w:hAnsi="Times New Roman" w:cs="Times New Roman"/>
          <w:sz w:val="24"/>
        </w:rPr>
        <w:t xml:space="preserve">in </w:t>
      </w:r>
      <w:r w:rsidR="00AC50C5">
        <w:rPr>
          <w:rFonts w:ascii="Times New Roman" w:hAnsi="Times New Roman" w:cs="Times New Roman"/>
          <w:sz w:val="24"/>
        </w:rPr>
        <w:t xml:space="preserve">the </w:t>
      </w:r>
      <w:r w:rsidR="006E4E49">
        <w:rPr>
          <w:rFonts w:ascii="Times New Roman" w:hAnsi="Times New Roman" w:cs="Times New Roman"/>
          <w:sz w:val="24"/>
        </w:rPr>
        <w:t>medium</w:t>
      </w:r>
      <w:r w:rsidR="008B1FBB">
        <w:rPr>
          <w:rFonts w:ascii="Times New Roman" w:hAnsi="Times New Roman" w:cs="Times New Roman"/>
          <w:sz w:val="24"/>
        </w:rPr>
        <w:t>.</w:t>
      </w:r>
      <w:r w:rsidR="006E4E49">
        <w:rPr>
          <w:rFonts w:ascii="Times New Roman" w:hAnsi="Times New Roman" w:cs="Times New Roman"/>
          <w:sz w:val="24"/>
        </w:rPr>
        <w:t xml:space="preserve"> </w:t>
      </w:r>
      <w:r w:rsidR="001D3A35">
        <w:rPr>
          <w:rFonts w:ascii="Times New Roman" w:hAnsi="Times New Roman"/>
          <w:sz w:val="24"/>
        </w:rPr>
        <w:t xml:space="preserve">Comparing between F3 and F5, PVA led to the decrease in water-uptake. The addition of acyclovir to </w:t>
      </w:r>
      <w:r w:rsidR="006E3504">
        <w:rPr>
          <w:rFonts w:ascii="Times New Roman" w:hAnsi="Times New Roman"/>
          <w:sz w:val="24"/>
        </w:rPr>
        <w:t>chitosan films</w:t>
      </w:r>
      <w:r w:rsidR="001D3A35">
        <w:rPr>
          <w:rFonts w:ascii="Times New Roman" w:hAnsi="Times New Roman"/>
          <w:sz w:val="24"/>
        </w:rPr>
        <w:t xml:space="preserve"> (</w:t>
      </w:r>
      <w:r w:rsidR="006E4E49">
        <w:rPr>
          <w:rFonts w:ascii="Times New Roman" w:hAnsi="Times New Roman"/>
          <w:sz w:val="24"/>
        </w:rPr>
        <w:t xml:space="preserve">F4 </w:t>
      </w:r>
      <w:r w:rsidR="00145D2F">
        <w:rPr>
          <w:rFonts w:ascii="Times New Roman" w:hAnsi="Times New Roman"/>
          <w:sz w:val="24"/>
        </w:rPr>
        <w:t>formulation</w:t>
      </w:r>
      <w:r w:rsidR="001D3A35">
        <w:rPr>
          <w:rFonts w:ascii="Times New Roman" w:hAnsi="Times New Roman"/>
          <w:sz w:val="24"/>
        </w:rPr>
        <w:t>)</w:t>
      </w:r>
      <w:r w:rsidR="00145D2F">
        <w:rPr>
          <w:rFonts w:ascii="Times New Roman" w:hAnsi="Times New Roman"/>
          <w:sz w:val="24"/>
        </w:rPr>
        <w:t xml:space="preserve"> </w:t>
      </w:r>
      <w:r w:rsidR="001D3A35">
        <w:rPr>
          <w:rFonts w:ascii="Times New Roman" w:hAnsi="Times New Roman"/>
          <w:sz w:val="24"/>
        </w:rPr>
        <w:t xml:space="preserve">resulted in higher </w:t>
      </w:r>
      <w:r w:rsidR="00145D2F">
        <w:rPr>
          <w:rFonts w:ascii="Times New Roman" w:hAnsi="Times New Roman"/>
          <w:sz w:val="24"/>
        </w:rPr>
        <w:t xml:space="preserve">maximum </w:t>
      </w:r>
      <w:r w:rsidR="00D77EC6">
        <w:rPr>
          <w:rFonts w:ascii="Times New Roman" w:hAnsi="Times New Roman"/>
          <w:sz w:val="24"/>
        </w:rPr>
        <w:t xml:space="preserve">percentage of </w:t>
      </w:r>
      <w:r w:rsidR="00145D2F">
        <w:rPr>
          <w:rFonts w:ascii="Times New Roman" w:hAnsi="Times New Roman"/>
          <w:sz w:val="24"/>
        </w:rPr>
        <w:t>water-uptake</w:t>
      </w:r>
      <w:r w:rsidR="00D77EC6">
        <w:rPr>
          <w:rFonts w:ascii="Times New Roman" w:hAnsi="Times New Roman"/>
          <w:sz w:val="24"/>
        </w:rPr>
        <w:t xml:space="preserve"> than </w:t>
      </w:r>
      <w:r w:rsidR="00191520">
        <w:rPr>
          <w:rFonts w:ascii="Times New Roman" w:hAnsi="Times New Roman"/>
          <w:sz w:val="24"/>
        </w:rPr>
        <w:t xml:space="preserve">that of </w:t>
      </w:r>
      <w:r w:rsidR="00D77EC6">
        <w:rPr>
          <w:rFonts w:ascii="Times New Roman" w:hAnsi="Times New Roman"/>
          <w:sz w:val="24"/>
        </w:rPr>
        <w:t>F3.</w:t>
      </w:r>
      <w:r w:rsidR="00191520">
        <w:rPr>
          <w:rFonts w:ascii="Times New Roman" w:hAnsi="Times New Roman"/>
          <w:sz w:val="24"/>
        </w:rPr>
        <w:t xml:space="preserve"> In case of F5 and F6</w:t>
      </w:r>
      <w:r w:rsidR="00692A78">
        <w:rPr>
          <w:rFonts w:ascii="Times New Roman" w:hAnsi="Times New Roman"/>
          <w:sz w:val="24"/>
        </w:rPr>
        <w:t xml:space="preserve"> formulations</w:t>
      </w:r>
      <w:r w:rsidR="00191520">
        <w:rPr>
          <w:rFonts w:ascii="Times New Roman" w:hAnsi="Times New Roman"/>
          <w:sz w:val="24"/>
        </w:rPr>
        <w:t>, although F6 illustrate</w:t>
      </w:r>
      <w:r w:rsidR="00692A78">
        <w:rPr>
          <w:rFonts w:ascii="Times New Roman" w:hAnsi="Times New Roman"/>
          <w:sz w:val="24"/>
        </w:rPr>
        <w:t>d</w:t>
      </w:r>
      <w:r w:rsidR="00191520">
        <w:rPr>
          <w:rFonts w:ascii="Times New Roman" w:hAnsi="Times New Roman"/>
          <w:sz w:val="24"/>
        </w:rPr>
        <w:t xml:space="preserve"> l</w:t>
      </w:r>
      <w:r w:rsidR="00815BC3">
        <w:rPr>
          <w:rFonts w:ascii="Times New Roman" w:hAnsi="Times New Roman"/>
          <w:sz w:val="24"/>
        </w:rPr>
        <w:t>ess</w:t>
      </w:r>
      <w:r w:rsidR="00191520">
        <w:rPr>
          <w:rFonts w:ascii="Times New Roman" w:hAnsi="Times New Roman"/>
          <w:sz w:val="24"/>
        </w:rPr>
        <w:t xml:space="preserve"> water-uptake than </w:t>
      </w:r>
      <w:r w:rsidR="00191520">
        <w:rPr>
          <w:rFonts w:ascii="Times New Roman" w:hAnsi="Times New Roman"/>
          <w:sz w:val="24"/>
        </w:rPr>
        <w:lastRenderedPageBreak/>
        <w:t>that</w:t>
      </w:r>
      <w:r w:rsidR="0019458B">
        <w:rPr>
          <w:rFonts w:ascii="Times New Roman" w:hAnsi="Times New Roman"/>
          <w:sz w:val="24"/>
        </w:rPr>
        <w:t xml:space="preserve"> of F5, in fact</w:t>
      </w:r>
      <w:r w:rsidR="00B64983">
        <w:rPr>
          <w:rFonts w:ascii="Times New Roman" w:hAnsi="Times New Roman"/>
          <w:sz w:val="24"/>
        </w:rPr>
        <w:t>,</w:t>
      </w:r>
      <w:r w:rsidR="0019458B">
        <w:rPr>
          <w:rFonts w:ascii="Times New Roman" w:hAnsi="Times New Roman"/>
          <w:sz w:val="24"/>
        </w:rPr>
        <w:t xml:space="preserve"> </w:t>
      </w:r>
      <w:r w:rsidR="00025846">
        <w:rPr>
          <w:rFonts w:ascii="Times New Roman" w:hAnsi="Times New Roman"/>
          <w:sz w:val="24"/>
        </w:rPr>
        <w:t>it</w:t>
      </w:r>
      <w:r w:rsidR="00191520">
        <w:rPr>
          <w:rFonts w:ascii="Times New Roman" w:hAnsi="Times New Roman"/>
          <w:sz w:val="24"/>
        </w:rPr>
        <w:t xml:space="preserve"> swell</w:t>
      </w:r>
      <w:r w:rsidR="00692A78">
        <w:rPr>
          <w:rFonts w:ascii="Times New Roman" w:hAnsi="Times New Roman"/>
          <w:sz w:val="24"/>
        </w:rPr>
        <w:t>ed</w:t>
      </w:r>
      <w:r w:rsidR="00AC50C5" w:rsidRPr="00166AE0">
        <w:rPr>
          <w:rFonts w:ascii="Times New Roman" w:hAnsi="Times New Roman"/>
          <w:sz w:val="24"/>
        </w:rPr>
        <w:t>,</w:t>
      </w:r>
      <w:r w:rsidR="00166AE0" w:rsidRPr="00166AE0">
        <w:rPr>
          <w:rFonts w:ascii="Times New Roman" w:hAnsi="Times New Roman"/>
          <w:sz w:val="24"/>
        </w:rPr>
        <w:t xml:space="preserve"> </w:t>
      </w:r>
      <w:r w:rsidR="00025846">
        <w:rPr>
          <w:rFonts w:ascii="Times New Roman" w:hAnsi="Times New Roman"/>
          <w:sz w:val="24"/>
        </w:rPr>
        <w:t>dissolve</w:t>
      </w:r>
      <w:r w:rsidR="00692A78">
        <w:rPr>
          <w:rFonts w:ascii="Times New Roman" w:hAnsi="Times New Roman"/>
          <w:sz w:val="24"/>
        </w:rPr>
        <w:t>d</w:t>
      </w:r>
      <w:r w:rsidR="00191520">
        <w:rPr>
          <w:rFonts w:ascii="Times New Roman" w:hAnsi="Times New Roman"/>
          <w:sz w:val="24"/>
        </w:rPr>
        <w:t xml:space="preserve"> rapidly</w:t>
      </w:r>
      <w:r w:rsidR="00AC50C5">
        <w:rPr>
          <w:rFonts w:ascii="Times New Roman" w:hAnsi="Times New Roman"/>
          <w:sz w:val="24"/>
        </w:rPr>
        <w:t xml:space="preserve"> and</w:t>
      </w:r>
      <w:r w:rsidR="00F02CFA">
        <w:rPr>
          <w:rFonts w:ascii="Times New Roman" w:hAnsi="Times New Roman"/>
          <w:sz w:val="24"/>
        </w:rPr>
        <w:t xml:space="preserve"> </w:t>
      </w:r>
      <w:r w:rsidR="00CA0910">
        <w:rPr>
          <w:rFonts w:ascii="Times New Roman" w:hAnsi="Times New Roman"/>
          <w:sz w:val="24"/>
        </w:rPr>
        <w:t>bec</w:t>
      </w:r>
      <w:r w:rsidR="00692A78">
        <w:rPr>
          <w:rFonts w:ascii="Times New Roman" w:hAnsi="Times New Roman"/>
          <w:sz w:val="24"/>
        </w:rPr>
        <w:t>a</w:t>
      </w:r>
      <w:r w:rsidR="00CA0910">
        <w:rPr>
          <w:rFonts w:ascii="Times New Roman" w:hAnsi="Times New Roman"/>
          <w:sz w:val="24"/>
        </w:rPr>
        <w:t>me gel</w:t>
      </w:r>
      <w:r w:rsidR="0097779F">
        <w:rPr>
          <w:rFonts w:ascii="Times New Roman" w:hAnsi="Times New Roman"/>
          <w:sz w:val="24"/>
        </w:rPr>
        <w:t>.</w:t>
      </w:r>
      <w:r w:rsidR="00CA0910">
        <w:rPr>
          <w:rFonts w:ascii="Times New Roman" w:hAnsi="Times New Roman"/>
          <w:sz w:val="24"/>
        </w:rPr>
        <w:t xml:space="preserve"> </w:t>
      </w:r>
      <w:r w:rsidR="0097779F">
        <w:rPr>
          <w:rFonts w:ascii="Times New Roman" w:hAnsi="Times New Roman"/>
          <w:sz w:val="24"/>
        </w:rPr>
        <w:t>I</w:t>
      </w:r>
      <w:r w:rsidR="00B90B6D">
        <w:rPr>
          <w:rFonts w:ascii="Times New Roman" w:hAnsi="Times New Roman"/>
          <w:sz w:val="24"/>
        </w:rPr>
        <w:t xml:space="preserve">t </w:t>
      </w:r>
      <w:r w:rsidR="00692A78">
        <w:rPr>
          <w:rFonts w:ascii="Times New Roman" w:hAnsi="Times New Roman"/>
          <w:sz w:val="24"/>
        </w:rPr>
        <w:t>wa</w:t>
      </w:r>
      <w:r w:rsidR="00B90B6D">
        <w:rPr>
          <w:rFonts w:ascii="Times New Roman" w:hAnsi="Times New Roman"/>
          <w:sz w:val="24"/>
        </w:rPr>
        <w:t xml:space="preserve">s </w:t>
      </w:r>
      <w:r w:rsidR="00191520">
        <w:rPr>
          <w:rFonts w:ascii="Times New Roman" w:hAnsi="Times New Roman"/>
          <w:sz w:val="24"/>
        </w:rPr>
        <w:t xml:space="preserve">unable to </w:t>
      </w:r>
      <w:r w:rsidR="00B90B6D">
        <w:rPr>
          <w:rFonts w:ascii="Times New Roman" w:hAnsi="Times New Roman"/>
          <w:sz w:val="24"/>
        </w:rPr>
        <w:t xml:space="preserve">be kept </w:t>
      </w:r>
      <w:r w:rsidR="00191520">
        <w:rPr>
          <w:rFonts w:ascii="Times New Roman" w:hAnsi="Times New Roman"/>
          <w:sz w:val="24"/>
        </w:rPr>
        <w:t xml:space="preserve">up from SSF </w:t>
      </w:r>
      <w:r w:rsidR="00B90B6D">
        <w:rPr>
          <w:rFonts w:ascii="Times New Roman" w:hAnsi="Times New Roman"/>
          <w:sz w:val="24"/>
        </w:rPr>
        <w:t xml:space="preserve">for reweighing </w:t>
      </w:r>
      <w:r w:rsidR="00191520">
        <w:rPr>
          <w:rFonts w:ascii="Times New Roman" w:hAnsi="Times New Roman"/>
          <w:sz w:val="24"/>
        </w:rPr>
        <w:t>after 5 min</w:t>
      </w:r>
      <w:r w:rsidR="000A2DBA">
        <w:rPr>
          <w:rFonts w:ascii="Times New Roman" w:hAnsi="Times New Roman"/>
          <w:sz w:val="24"/>
        </w:rPr>
        <w:t xml:space="preserve"> of testing</w:t>
      </w:r>
      <w:r w:rsidR="00191520">
        <w:rPr>
          <w:rFonts w:ascii="Times New Roman" w:hAnsi="Times New Roman" w:cs="Times New Roman"/>
          <w:sz w:val="24"/>
        </w:rPr>
        <w:t xml:space="preserve">. </w:t>
      </w:r>
      <w:r w:rsidR="00B90B6D">
        <w:rPr>
          <w:rFonts w:ascii="Times New Roman" w:hAnsi="Times New Roman" w:cs="Times New Roman"/>
          <w:sz w:val="24"/>
        </w:rPr>
        <w:t>Therefore,</w:t>
      </w:r>
      <w:r w:rsidR="0019458B">
        <w:rPr>
          <w:rFonts w:ascii="Times New Roman" w:hAnsi="Times New Roman" w:cs="Times New Roman"/>
          <w:sz w:val="24"/>
        </w:rPr>
        <w:t xml:space="preserve"> the percentage of water-uptake of F6 </w:t>
      </w:r>
      <w:r w:rsidR="00692A78">
        <w:rPr>
          <w:rFonts w:ascii="Times New Roman" w:hAnsi="Times New Roman" w:cs="Times New Roman"/>
          <w:sz w:val="24"/>
        </w:rPr>
        <w:t>was the lowest</w:t>
      </w:r>
      <w:r w:rsidR="000A2DBA">
        <w:rPr>
          <w:rFonts w:ascii="Times New Roman" w:hAnsi="Times New Roman" w:cs="Times New Roman"/>
          <w:sz w:val="24"/>
        </w:rPr>
        <w:t xml:space="preserve"> </w:t>
      </w:r>
      <w:r w:rsidR="00B90B6D">
        <w:rPr>
          <w:rFonts w:ascii="Times New Roman" w:hAnsi="Times New Roman" w:cs="Times New Roman"/>
          <w:sz w:val="24"/>
        </w:rPr>
        <w:t>due to the</w:t>
      </w:r>
      <w:r w:rsidR="003D4411">
        <w:rPr>
          <w:rFonts w:ascii="Times New Roman" w:hAnsi="Times New Roman" w:cs="Times New Roman"/>
          <w:sz w:val="24"/>
        </w:rPr>
        <w:t xml:space="preserve"> </w:t>
      </w:r>
      <w:r w:rsidR="00B90B6D">
        <w:rPr>
          <w:rFonts w:ascii="Times New Roman" w:hAnsi="Times New Roman" w:cs="Times New Roman"/>
          <w:sz w:val="24"/>
        </w:rPr>
        <w:t xml:space="preserve">lost film </w:t>
      </w:r>
      <w:r w:rsidR="00B03548">
        <w:rPr>
          <w:rFonts w:ascii="Times New Roman" w:hAnsi="Times New Roman" w:cs="Times New Roman"/>
          <w:sz w:val="24"/>
        </w:rPr>
        <w:t xml:space="preserve">during </w:t>
      </w:r>
      <w:r w:rsidR="003D4411">
        <w:rPr>
          <w:rFonts w:ascii="Times New Roman" w:hAnsi="Times New Roman" w:cs="Times New Roman"/>
          <w:sz w:val="24"/>
        </w:rPr>
        <w:t>testing process</w:t>
      </w:r>
      <w:r w:rsidR="0019458B">
        <w:rPr>
          <w:rFonts w:ascii="Times New Roman" w:hAnsi="Times New Roman" w:cs="Times New Roman"/>
          <w:sz w:val="24"/>
        </w:rPr>
        <w:t xml:space="preserve">. </w:t>
      </w:r>
      <w:r w:rsidR="00692A78">
        <w:rPr>
          <w:rFonts w:ascii="Times New Roman" w:hAnsi="Times New Roman"/>
          <w:sz w:val="24"/>
        </w:rPr>
        <w:t>T</w:t>
      </w:r>
      <w:r w:rsidR="00837740">
        <w:rPr>
          <w:rFonts w:ascii="Times New Roman" w:hAnsi="Times New Roman"/>
          <w:sz w:val="24"/>
        </w:rPr>
        <w:t xml:space="preserve">he percentage of film erosion </w:t>
      </w:r>
      <w:r w:rsidR="00692A78">
        <w:rPr>
          <w:rFonts w:ascii="Times New Roman" w:hAnsi="Times New Roman"/>
          <w:sz w:val="24"/>
        </w:rPr>
        <w:t xml:space="preserve">of F3, F4, and F5 formulations was </w:t>
      </w:r>
      <w:r w:rsidR="00837740">
        <w:rPr>
          <w:rFonts w:ascii="Times New Roman" w:hAnsi="Times New Roman"/>
          <w:sz w:val="24"/>
        </w:rPr>
        <w:t>in the same trend.</w:t>
      </w:r>
      <w:r w:rsidR="00C11C04">
        <w:rPr>
          <w:rFonts w:ascii="Times New Roman" w:hAnsi="Times New Roman"/>
          <w:sz w:val="24"/>
        </w:rPr>
        <w:t xml:space="preserve"> For F6</w:t>
      </w:r>
      <w:r w:rsidR="009E391E">
        <w:rPr>
          <w:rFonts w:ascii="Times New Roman" w:hAnsi="Times New Roman"/>
          <w:sz w:val="24"/>
        </w:rPr>
        <w:t xml:space="preserve"> formulations</w:t>
      </w:r>
      <w:r w:rsidR="00C11C04">
        <w:rPr>
          <w:rFonts w:ascii="Times New Roman" w:hAnsi="Times New Roman"/>
          <w:sz w:val="24"/>
        </w:rPr>
        <w:t xml:space="preserve">, </w:t>
      </w:r>
      <w:r w:rsidR="00692A78">
        <w:rPr>
          <w:rFonts w:ascii="Times New Roman" w:hAnsi="Times New Roman"/>
          <w:sz w:val="24"/>
        </w:rPr>
        <w:t>it</w:t>
      </w:r>
      <w:r w:rsidR="00C11C04">
        <w:rPr>
          <w:rFonts w:ascii="Times New Roman" w:hAnsi="Times New Roman"/>
          <w:sz w:val="24"/>
        </w:rPr>
        <w:t xml:space="preserve"> reach</w:t>
      </w:r>
      <w:r w:rsidR="00692A78">
        <w:rPr>
          <w:rFonts w:ascii="Times New Roman" w:hAnsi="Times New Roman"/>
          <w:sz w:val="24"/>
        </w:rPr>
        <w:t>ed</w:t>
      </w:r>
      <w:r w:rsidR="00C11C04">
        <w:rPr>
          <w:rFonts w:ascii="Times New Roman" w:hAnsi="Times New Roman"/>
          <w:sz w:val="24"/>
        </w:rPr>
        <w:t xml:space="preserve"> </w:t>
      </w:r>
      <w:r w:rsidR="009009BD">
        <w:rPr>
          <w:rFonts w:ascii="Times New Roman" w:hAnsi="Times New Roman"/>
          <w:sz w:val="24"/>
        </w:rPr>
        <w:t>79</w:t>
      </w:r>
      <w:r w:rsidR="00C11C04">
        <w:rPr>
          <w:rFonts w:ascii="Times New Roman" w:hAnsi="Times New Roman"/>
          <w:sz w:val="24"/>
        </w:rPr>
        <w:t>% in 5 min</w:t>
      </w:r>
      <w:r w:rsidR="0066644E">
        <w:rPr>
          <w:rFonts w:ascii="Times New Roman" w:hAnsi="Times New Roman"/>
          <w:sz w:val="24"/>
        </w:rPr>
        <w:t xml:space="preserve">. This </w:t>
      </w:r>
      <w:r w:rsidR="002036A3">
        <w:rPr>
          <w:rFonts w:ascii="Times New Roman" w:hAnsi="Times New Roman"/>
          <w:sz w:val="24"/>
        </w:rPr>
        <w:t xml:space="preserve">result </w:t>
      </w:r>
      <w:r w:rsidR="00545528">
        <w:rPr>
          <w:rFonts w:ascii="Times New Roman" w:hAnsi="Times New Roman"/>
          <w:sz w:val="24"/>
        </w:rPr>
        <w:t>was well agreed with</w:t>
      </w:r>
      <w:r w:rsidR="0066644E">
        <w:rPr>
          <w:rFonts w:ascii="Times New Roman" w:hAnsi="Times New Roman"/>
          <w:sz w:val="24"/>
        </w:rPr>
        <w:t xml:space="preserve"> </w:t>
      </w:r>
      <w:r w:rsidR="00C722CD">
        <w:rPr>
          <w:rFonts w:ascii="Times New Roman" w:hAnsi="Times New Roman"/>
          <w:sz w:val="24"/>
        </w:rPr>
        <w:t xml:space="preserve">the </w:t>
      </w:r>
      <w:r w:rsidR="0066644E">
        <w:rPr>
          <w:rFonts w:ascii="Times New Roman" w:hAnsi="Times New Roman"/>
          <w:sz w:val="24"/>
        </w:rPr>
        <w:t xml:space="preserve">water-uptake study. </w:t>
      </w:r>
    </w:p>
    <w:p w:rsidR="00545528" w:rsidRPr="00545528" w:rsidRDefault="00B67691" w:rsidP="006838FF">
      <w:pPr>
        <w:pStyle w:val="1"/>
      </w:pPr>
      <w:r>
        <w:rPr>
          <w:noProof/>
        </w:rPr>
        <mc:AlternateContent>
          <mc:Choice Requires="wps">
            <w:drawing>
              <wp:inline distT="0" distB="0" distL="0" distR="0" wp14:anchorId="34EE6BA1" wp14:editId="39A3DC7A">
                <wp:extent cx="5666105" cy="3001992"/>
                <wp:effectExtent l="0" t="0" r="10795" b="27305"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105" cy="3001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D9C" w:rsidRDefault="00CD3D9C" w:rsidP="004B15AE">
                            <w:pPr>
                              <w:spacing w:after="0" w:line="240" w:lineRule="auto"/>
                              <w:jc w:val="thaiDistribute"/>
                            </w:pPr>
                          </w:p>
                          <w:p w:rsidR="00CD3D9C" w:rsidRDefault="00BE2372" w:rsidP="004B15A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</w:rPr>
                              <w:drawing>
                                <wp:inline distT="0" distB="0" distL="0" distR="0" wp14:anchorId="23315D03" wp14:editId="37CA1136">
                                  <wp:extent cx="4590960" cy="2475781"/>
                                  <wp:effectExtent l="0" t="0" r="635" b="1270"/>
                                  <wp:docPr id="6" name="รูปภาพ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6638" cy="247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2372" w:rsidRPr="004B15AE" w:rsidRDefault="00BE2372" w:rsidP="004B15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Figure 1.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Percentage of water-uptake study</w:t>
                            </w:r>
                            <w:r w:rsidR="002B0A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versus time profile</w:t>
                            </w:r>
                            <w:r w:rsidR="009E39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="002B0A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 F3, F4, F5, and F6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28" type="#_x0000_t202" style="width:446.15pt;height:23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" fillcolor="white [3201]" strokecolor="white [3212]" strokeweight=".5pt">
                <v:path arrowok="t"/>
                <v:textbox>
                  <w:txbxContent>
                    <w:p w:rsidR="00CD3D9C" w:rsidRDefault="00CD3D9C" w:rsidP="004B15AE">
                      <w:pPr>
                        <w:spacing w:after="0" w:line="240" w:lineRule="auto"/>
                        <w:jc w:val="thaiDistribute"/>
                      </w:pPr>
                    </w:p>
                    <w:p w:rsidR="00CD3D9C" w:rsidRDefault="00BE2372" w:rsidP="004B15A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</w:rPr>
                        <w:drawing>
                          <wp:inline distT="0" distB="0" distL="0" distR="0" wp14:anchorId="23315D03" wp14:editId="37CA1136">
                            <wp:extent cx="4590960" cy="2475781"/>
                            <wp:effectExtent l="0" t="0" r="635" b="1270"/>
                            <wp:docPr id="6" name="รูปภาพ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86638" cy="247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2372" w:rsidRPr="004B15AE" w:rsidRDefault="00BE2372" w:rsidP="004B15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Figure 1.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Percentage of water-uptake study</w:t>
                      </w:r>
                      <w:r w:rsidR="002B0A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versus time profile</w:t>
                      </w:r>
                      <w:r w:rsidR="009E39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 w:rsidR="002B0A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 F3, F4, F5, and F6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2372" w:rsidRPr="00BE7585" w:rsidRDefault="00B67691" w:rsidP="008074D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inline distT="0" distB="0" distL="0" distR="0" wp14:anchorId="6B612BF2" wp14:editId="09DFC094">
                <wp:extent cx="5666105" cy="2913321"/>
                <wp:effectExtent l="0" t="0" r="10795" b="20955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105" cy="2913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3A" w:rsidRPr="00C6562E" w:rsidRDefault="0096233A" w:rsidP="009623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D3D9C" w:rsidRDefault="0096233A" w:rsidP="004B15A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</w:rPr>
                              <w:drawing>
                                <wp:inline distT="0" distB="0" distL="0" distR="0" wp14:anchorId="5DDFFC5F" wp14:editId="74E1ABB7">
                                  <wp:extent cx="4593265" cy="2445487"/>
                                  <wp:effectExtent l="0" t="0" r="0" b="0"/>
                                  <wp:docPr id="12" name="รูปภาพ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6591" cy="2463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233A" w:rsidRPr="004B15AE" w:rsidRDefault="0096233A" w:rsidP="004B15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C49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Figure 2.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Percentage of erosion</w:t>
                            </w:r>
                            <w:r w:rsidR="00BE6A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versus time profile</w:t>
                            </w:r>
                            <w:r w:rsidR="009E39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="00BE6A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 F3, F4, F5, and F6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9" type="#_x0000_t202" style="width:446.15pt;height:2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" fillcolor="white [3201]" strokecolor="white [3212]" strokeweight=".5pt">
                <v:path arrowok="t"/>
                <v:textbox>
                  <w:txbxContent>
                    <w:p w:rsidR="0096233A" w:rsidRPr="00C6562E" w:rsidRDefault="0096233A" w:rsidP="009623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D3D9C" w:rsidRDefault="0096233A" w:rsidP="004B15A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</w:rPr>
                        <w:drawing>
                          <wp:inline distT="0" distB="0" distL="0" distR="0" wp14:anchorId="5DDFFC5F" wp14:editId="74E1ABB7">
                            <wp:extent cx="4593265" cy="2445487"/>
                            <wp:effectExtent l="0" t="0" r="0" b="0"/>
                            <wp:docPr id="12" name="รูปภาพ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26591" cy="2463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233A" w:rsidRPr="004B15AE" w:rsidRDefault="0096233A" w:rsidP="004B15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EC49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Figure 2.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Percentage of erosion</w:t>
                      </w:r>
                      <w:r w:rsidR="00BE6A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versus time profile</w:t>
                      </w:r>
                      <w:r w:rsidR="009E39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 w:rsidR="00BE6A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 F3, F4, F5, and F6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CF79E7" w:rsidRPr="00CF37E3" w:rsidRDefault="00CF79E7" w:rsidP="00BA0C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7A637E">
        <w:rPr>
          <w:rFonts w:ascii="Times New Roman" w:hAnsi="Times New Roman" w:cs="Times New Roman"/>
          <w:b/>
          <w:bCs/>
          <w:sz w:val="24"/>
        </w:rPr>
        <w:t>Discussion and Conclusion</w:t>
      </w:r>
    </w:p>
    <w:p w:rsidR="00415CCD" w:rsidRPr="00DB7BB8" w:rsidRDefault="00E565CE" w:rsidP="00BA0C86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mechanical properties of chitosan film</w:t>
      </w:r>
      <w:r w:rsidR="00310557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show</w:t>
      </w:r>
      <w:r w:rsidR="00692A78">
        <w:rPr>
          <w:rFonts w:ascii="Times New Roman" w:hAnsi="Times New Roman" w:cs="Times New Roman"/>
          <w:sz w:val="24"/>
        </w:rPr>
        <w:t>ed</w:t>
      </w:r>
      <w:r>
        <w:rPr>
          <w:rFonts w:ascii="Times New Roman" w:hAnsi="Times New Roman" w:cs="Times New Roman"/>
          <w:sz w:val="24"/>
        </w:rPr>
        <w:t xml:space="preserve"> that acetic acid</w:t>
      </w:r>
      <w:r w:rsidR="003110E3">
        <w:rPr>
          <w:rFonts w:ascii="Times New Roman" w:hAnsi="Times New Roman" w:cs="Times New Roman"/>
          <w:sz w:val="24"/>
        </w:rPr>
        <w:t xml:space="preserve"> (F1)</w:t>
      </w:r>
      <w:r>
        <w:rPr>
          <w:rFonts w:ascii="Times New Roman" w:hAnsi="Times New Roman" w:cs="Times New Roman"/>
          <w:sz w:val="24"/>
        </w:rPr>
        <w:t xml:space="preserve"> </w:t>
      </w:r>
      <w:r w:rsidR="00692A78">
        <w:rPr>
          <w:rFonts w:ascii="Times New Roman" w:hAnsi="Times New Roman" w:cs="Times New Roman"/>
          <w:sz w:val="24"/>
        </w:rPr>
        <w:t xml:space="preserve">could </w:t>
      </w:r>
      <w:r w:rsidR="003E1584">
        <w:rPr>
          <w:rFonts w:ascii="Times New Roman" w:hAnsi="Times New Roman" w:cs="Times New Roman"/>
          <w:sz w:val="24"/>
        </w:rPr>
        <w:t>provide</w:t>
      </w:r>
      <w:r w:rsidR="000B1FD2">
        <w:rPr>
          <w:rFonts w:ascii="Times New Roman" w:hAnsi="Times New Roman" w:cs="Times New Roman"/>
          <w:sz w:val="24"/>
        </w:rPr>
        <w:t xml:space="preserve"> the harder and stronger</w:t>
      </w:r>
      <w:r w:rsidR="00C722CD">
        <w:rPr>
          <w:rFonts w:ascii="Times New Roman" w:hAnsi="Times New Roman" w:cs="Times New Roman"/>
          <w:sz w:val="24"/>
        </w:rPr>
        <w:t xml:space="preserve"> film</w:t>
      </w:r>
      <w:r>
        <w:rPr>
          <w:rFonts w:ascii="Times New Roman" w:hAnsi="Times New Roman" w:cs="Times New Roman"/>
          <w:sz w:val="24"/>
        </w:rPr>
        <w:t xml:space="preserve"> than lactic acid (F3 and F4)</w:t>
      </w:r>
      <w:r w:rsidR="003E1584">
        <w:rPr>
          <w:rFonts w:ascii="Times New Roman" w:hAnsi="Times New Roman" w:cs="Times New Roman"/>
          <w:sz w:val="24"/>
        </w:rPr>
        <w:t xml:space="preserve">, </w:t>
      </w:r>
      <w:r w:rsidR="00DC7E0D">
        <w:rPr>
          <w:rFonts w:ascii="Times New Roman" w:hAnsi="Times New Roman" w:cs="Times New Roman"/>
          <w:sz w:val="24"/>
        </w:rPr>
        <w:t>indicated by</w:t>
      </w:r>
      <w:r w:rsidR="00692A78">
        <w:rPr>
          <w:rFonts w:ascii="Times New Roman" w:hAnsi="Times New Roman" w:cs="Times New Roman"/>
          <w:sz w:val="24"/>
        </w:rPr>
        <w:t xml:space="preserve"> the</w:t>
      </w:r>
      <w:r w:rsidR="00DC7E0D">
        <w:rPr>
          <w:rFonts w:ascii="Times New Roman" w:hAnsi="Times New Roman" w:cs="Times New Roman"/>
          <w:sz w:val="24"/>
        </w:rPr>
        <w:t xml:space="preserve"> tensile strength</w:t>
      </w:r>
      <w:r w:rsidR="000B1FD2">
        <w:rPr>
          <w:rFonts w:ascii="Times New Roman" w:hAnsi="Times New Roman" w:cs="Times New Roman"/>
          <w:sz w:val="24"/>
        </w:rPr>
        <w:t xml:space="preserve">. </w:t>
      </w:r>
      <w:r w:rsidR="00C722CD">
        <w:rPr>
          <w:rFonts w:ascii="Times New Roman" w:hAnsi="Times New Roman" w:cs="Times New Roman"/>
          <w:sz w:val="24"/>
        </w:rPr>
        <w:t xml:space="preserve">However, </w:t>
      </w:r>
      <w:r w:rsidR="00E05FE8">
        <w:rPr>
          <w:rFonts w:ascii="Times New Roman" w:hAnsi="Times New Roman" w:cs="Times New Roman"/>
          <w:sz w:val="24"/>
        </w:rPr>
        <w:t xml:space="preserve">lactic </w:t>
      </w:r>
      <w:r w:rsidR="000B1FD2">
        <w:rPr>
          <w:rFonts w:ascii="Times New Roman" w:hAnsi="Times New Roman" w:cs="Times New Roman"/>
          <w:sz w:val="24"/>
        </w:rPr>
        <w:t xml:space="preserve">acid </w:t>
      </w:r>
      <w:r w:rsidR="009E391E">
        <w:rPr>
          <w:rFonts w:ascii="Times New Roman" w:hAnsi="Times New Roman" w:cs="Times New Roman"/>
          <w:sz w:val="24"/>
        </w:rPr>
        <w:t xml:space="preserve">provided </w:t>
      </w:r>
      <w:r w:rsidR="000B1FD2">
        <w:rPr>
          <w:rFonts w:ascii="Times New Roman" w:hAnsi="Times New Roman" w:cs="Times New Roman"/>
          <w:sz w:val="24"/>
        </w:rPr>
        <w:t xml:space="preserve">more flexible </w:t>
      </w:r>
      <w:r w:rsidR="00080FB3">
        <w:rPr>
          <w:rFonts w:ascii="Times New Roman" w:hAnsi="Times New Roman" w:cs="Times New Roman"/>
          <w:sz w:val="24"/>
        </w:rPr>
        <w:t xml:space="preserve">and elastic </w:t>
      </w:r>
      <w:r w:rsidR="000B1FD2">
        <w:rPr>
          <w:rFonts w:ascii="Times New Roman" w:hAnsi="Times New Roman" w:cs="Times New Roman"/>
          <w:sz w:val="24"/>
        </w:rPr>
        <w:t>film</w:t>
      </w:r>
      <w:r w:rsidR="00310557">
        <w:rPr>
          <w:rFonts w:ascii="Times New Roman" w:hAnsi="Times New Roman" w:cs="Times New Roman"/>
          <w:sz w:val="24"/>
        </w:rPr>
        <w:t>s</w:t>
      </w:r>
      <w:r w:rsidR="000B1FD2">
        <w:rPr>
          <w:rFonts w:ascii="Times New Roman" w:hAnsi="Times New Roman" w:cs="Times New Roman"/>
          <w:sz w:val="24"/>
        </w:rPr>
        <w:t xml:space="preserve"> because </w:t>
      </w:r>
      <w:r w:rsidR="00080FB3">
        <w:rPr>
          <w:rFonts w:ascii="Times New Roman" w:hAnsi="Times New Roman" w:cs="Times New Roman"/>
          <w:sz w:val="24"/>
        </w:rPr>
        <w:t xml:space="preserve">of its plasticizer </w:t>
      </w:r>
      <w:r w:rsidR="00A108F8" w:rsidRPr="008C1458">
        <w:rPr>
          <w:rFonts w:ascii="Times New Roman" w:hAnsi="Times New Roman" w:cs="Times New Roman"/>
          <w:sz w:val="24"/>
        </w:rPr>
        <w:t>characteristic</w:t>
      </w:r>
      <w:r w:rsidR="00692A78">
        <w:rPr>
          <w:rFonts w:ascii="Times New Roman" w:hAnsi="Times New Roman" w:cs="Times New Roman"/>
          <w:sz w:val="24"/>
        </w:rPr>
        <w:t>s</w:t>
      </w:r>
      <w:r w:rsidR="005918AA" w:rsidRPr="008C1458">
        <w:rPr>
          <w:rFonts w:ascii="Times New Roman" w:hAnsi="Times New Roman" w:cs="Times New Roman"/>
          <w:sz w:val="24"/>
        </w:rPr>
        <w:t xml:space="preserve"> </w:t>
      </w:r>
      <w:r w:rsidR="003124A0" w:rsidRPr="008C1458">
        <w:rPr>
          <w:rFonts w:ascii="Times New Roman" w:hAnsi="Times New Roman" w:cs="Times New Roman"/>
          <w:sz w:val="24"/>
        </w:rPr>
        <w:fldChar w:fldCharType="begin"/>
      </w:r>
      <w:r w:rsidR="008C1458" w:rsidRPr="008C1458">
        <w:rPr>
          <w:rFonts w:ascii="Times New Roman" w:hAnsi="Times New Roman" w:cs="Times New Roman"/>
          <w:sz w:val="24"/>
        </w:rPr>
        <w:instrText xml:space="preserve"> ADDIN EN.CITE &lt;EndNote&gt;&lt;Cite&gt;&lt;Author&gt;Khan&lt;/Author&gt;&lt;Year&gt;2000&lt;/Year&gt;&lt;RecNum&gt;60&lt;/RecNum&gt;&lt;DisplayText&gt;(14)&lt;/DisplayText&gt;&lt;record&gt;&lt;rec-number&gt;60&lt;/rec-number&gt;&lt;foreign-keys&gt;&lt;key app="EN" db-id="p0r0d5x2qwp02vedwawp929cwrxr5xtrzd9d"&gt;60&lt;/key&gt;&lt;/foreign-keys&gt;&lt;ref-type name="Journal Article"&gt;17&lt;/ref-type&gt;&lt;contributors&gt;&lt;authors&gt;&lt;author&gt;Tanveer Ahmad Khan&lt;/author&gt;&lt;author&gt;Kok Khiang Peh&lt;/author&gt;&lt;author&gt;Hung Seng Ch&amp;apos;ng&lt;/author&gt;&lt;/authors&gt;&lt;/contributors&gt;&lt;titles&gt;&lt;title&gt;Mechanical, bioadhesive strength and biological evaluations of chitosan films for wound dressing&lt;/title&gt;&lt;secondary-title&gt;Journal of Pharmacy and Pharmaceutical Sciences&lt;/secondary-title&gt;&lt;/titles&gt;&lt;periodical&gt;&lt;full-title&gt;Journal of Pharmacy and Pharmaceutical sciences&lt;/full-title&gt;&lt;abbr-1&gt;J Pharm Pharmaceut Sci&lt;/abbr-1&gt;&lt;/periodical&gt;&lt;pages&gt;303-311&lt;/pages&gt;&lt;volume&gt;3&lt;/volume&gt;&lt;number&gt;3&lt;/number&gt;&lt;dates&gt;&lt;year&gt;2000&lt;/year&gt;&lt;/dates&gt;&lt;urls&gt;&lt;/urls&gt;&lt;/record&gt;&lt;/Cite&gt;&lt;/EndNote&gt;</w:instrText>
      </w:r>
      <w:r w:rsidR="003124A0" w:rsidRPr="008C1458">
        <w:rPr>
          <w:rFonts w:ascii="Times New Roman" w:hAnsi="Times New Roman" w:cs="Times New Roman"/>
          <w:sz w:val="24"/>
        </w:rPr>
        <w:fldChar w:fldCharType="separate"/>
      </w:r>
      <w:r w:rsidR="008C1458" w:rsidRPr="008C1458">
        <w:rPr>
          <w:rFonts w:ascii="Times New Roman" w:hAnsi="Times New Roman" w:cs="Times New Roman"/>
          <w:noProof/>
          <w:sz w:val="24"/>
        </w:rPr>
        <w:t>(</w:t>
      </w:r>
      <w:hyperlink w:anchor="_ENREF_14" w:tooltip="Khan, 2000 #60" w:history="1">
        <w:r w:rsidR="004A3C7F" w:rsidRPr="008C1458">
          <w:rPr>
            <w:rFonts w:ascii="Times New Roman" w:hAnsi="Times New Roman" w:cs="Times New Roman"/>
            <w:noProof/>
            <w:sz w:val="24"/>
          </w:rPr>
          <w:t>14</w:t>
        </w:r>
      </w:hyperlink>
      <w:r w:rsidR="008C1458" w:rsidRPr="008C1458">
        <w:rPr>
          <w:rFonts w:ascii="Times New Roman" w:hAnsi="Times New Roman" w:cs="Times New Roman"/>
          <w:noProof/>
          <w:sz w:val="24"/>
        </w:rPr>
        <w:t>)</w:t>
      </w:r>
      <w:r w:rsidR="003124A0" w:rsidRPr="008C1458">
        <w:rPr>
          <w:rFonts w:ascii="Times New Roman" w:hAnsi="Times New Roman" w:cs="Times New Roman"/>
          <w:sz w:val="24"/>
        </w:rPr>
        <w:fldChar w:fldCharType="end"/>
      </w:r>
      <w:r w:rsidR="00080FB3" w:rsidRPr="008C1458">
        <w:rPr>
          <w:rFonts w:ascii="Times New Roman" w:hAnsi="Times New Roman" w:cs="Times New Roman"/>
          <w:sz w:val="24"/>
        </w:rPr>
        <w:t xml:space="preserve">. </w:t>
      </w:r>
      <w:r w:rsidR="00D6132F">
        <w:rPr>
          <w:rFonts w:ascii="Times New Roman" w:hAnsi="Times New Roman" w:cs="Times New Roman"/>
          <w:sz w:val="24"/>
        </w:rPr>
        <w:t>For chitosan</w:t>
      </w:r>
      <w:r w:rsidR="009E391E">
        <w:rPr>
          <w:rFonts w:ascii="Times New Roman" w:hAnsi="Times New Roman" w:cs="Times New Roman"/>
          <w:sz w:val="24"/>
        </w:rPr>
        <w:t xml:space="preserve"> blended </w:t>
      </w:r>
      <w:r w:rsidR="00D6132F">
        <w:rPr>
          <w:rFonts w:ascii="Times New Roman" w:hAnsi="Times New Roman" w:cs="Times New Roman"/>
          <w:sz w:val="24"/>
        </w:rPr>
        <w:t>PVA films</w:t>
      </w:r>
      <w:r w:rsidR="000C223C">
        <w:rPr>
          <w:rFonts w:ascii="Times New Roman" w:hAnsi="Times New Roman" w:cs="Times New Roman"/>
          <w:sz w:val="24"/>
        </w:rPr>
        <w:t xml:space="preserve"> (F5 and F6)</w:t>
      </w:r>
      <w:r w:rsidR="00D6132F">
        <w:rPr>
          <w:rFonts w:ascii="Times New Roman" w:hAnsi="Times New Roman" w:cs="Times New Roman"/>
          <w:sz w:val="24"/>
        </w:rPr>
        <w:t xml:space="preserve">, the results </w:t>
      </w:r>
      <w:r w:rsidR="009E391E">
        <w:rPr>
          <w:rFonts w:ascii="Times New Roman" w:hAnsi="Times New Roman" w:cs="Times New Roman"/>
          <w:sz w:val="24"/>
        </w:rPr>
        <w:t xml:space="preserve">indicated </w:t>
      </w:r>
      <w:r w:rsidR="00D6132F">
        <w:rPr>
          <w:rFonts w:ascii="Times New Roman" w:hAnsi="Times New Roman" w:cs="Times New Roman"/>
          <w:sz w:val="24"/>
        </w:rPr>
        <w:t xml:space="preserve">that </w:t>
      </w:r>
      <w:r w:rsidR="00692A78">
        <w:rPr>
          <w:rFonts w:ascii="Times New Roman" w:hAnsi="Times New Roman" w:cs="Times New Roman"/>
          <w:sz w:val="24"/>
        </w:rPr>
        <w:t xml:space="preserve">the </w:t>
      </w:r>
      <w:r w:rsidR="00D6132F">
        <w:rPr>
          <w:rFonts w:ascii="Times New Roman" w:hAnsi="Times New Roman" w:cs="Times New Roman"/>
          <w:sz w:val="24"/>
        </w:rPr>
        <w:t>blend</w:t>
      </w:r>
      <w:r w:rsidR="001324A8">
        <w:rPr>
          <w:rFonts w:ascii="Times New Roman" w:hAnsi="Times New Roman" w:cs="Times New Roman"/>
          <w:sz w:val="24"/>
        </w:rPr>
        <w:t>ed</w:t>
      </w:r>
      <w:r w:rsidR="00D6132F">
        <w:rPr>
          <w:rFonts w:ascii="Times New Roman" w:hAnsi="Times New Roman" w:cs="Times New Roman"/>
          <w:sz w:val="24"/>
        </w:rPr>
        <w:t xml:space="preserve"> film</w:t>
      </w:r>
      <w:r w:rsidR="000C223C">
        <w:rPr>
          <w:rFonts w:ascii="Times New Roman" w:hAnsi="Times New Roman" w:cs="Times New Roman"/>
          <w:sz w:val="24"/>
        </w:rPr>
        <w:t>s ha</w:t>
      </w:r>
      <w:r w:rsidR="00692A78">
        <w:rPr>
          <w:rFonts w:ascii="Times New Roman" w:hAnsi="Times New Roman" w:cs="Times New Roman"/>
          <w:sz w:val="24"/>
        </w:rPr>
        <w:t>d</w:t>
      </w:r>
      <w:r w:rsidR="00D6132F">
        <w:rPr>
          <w:rFonts w:ascii="Times New Roman" w:hAnsi="Times New Roman" w:cs="Times New Roman"/>
          <w:sz w:val="24"/>
        </w:rPr>
        <w:t xml:space="preserve"> higher tensile strength</w:t>
      </w:r>
      <w:r w:rsidR="000C223C">
        <w:rPr>
          <w:rFonts w:ascii="Times New Roman" w:hAnsi="Times New Roman" w:cs="Times New Roman"/>
          <w:sz w:val="24"/>
        </w:rPr>
        <w:t xml:space="preserve"> and elongation</w:t>
      </w:r>
      <w:r w:rsidR="00D6132F">
        <w:rPr>
          <w:rFonts w:ascii="Times New Roman" w:hAnsi="Times New Roman" w:cs="Times New Roman"/>
          <w:sz w:val="24"/>
        </w:rPr>
        <w:t xml:space="preserve"> than chitosan film</w:t>
      </w:r>
      <w:r w:rsidR="009E391E">
        <w:rPr>
          <w:rFonts w:ascii="Times New Roman" w:hAnsi="Times New Roman" w:cs="Times New Roman"/>
          <w:sz w:val="24"/>
        </w:rPr>
        <w:t>s</w:t>
      </w:r>
      <w:r w:rsidR="00D6132F">
        <w:rPr>
          <w:rFonts w:ascii="Times New Roman" w:hAnsi="Times New Roman" w:cs="Times New Roman"/>
          <w:sz w:val="24"/>
        </w:rPr>
        <w:t xml:space="preserve"> </w:t>
      </w:r>
      <w:r w:rsidR="000C223C">
        <w:rPr>
          <w:rFonts w:ascii="Times New Roman" w:hAnsi="Times New Roman" w:cs="Times New Roman"/>
          <w:sz w:val="24"/>
        </w:rPr>
        <w:t>(F3 and F4)</w:t>
      </w:r>
      <w:r w:rsidR="00D6132F">
        <w:rPr>
          <w:rFonts w:ascii="Times New Roman" w:hAnsi="Times New Roman" w:cs="Times New Roman"/>
          <w:sz w:val="24"/>
        </w:rPr>
        <w:t xml:space="preserve">. </w:t>
      </w:r>
      <w:r w:rsidR="008C796D">
        <w:rPr>
          <w:rFonts w:ascii="Times New Roman" w:hAnsi="Times New Roman" w:cs="Times New Roman"/>
          <w:sz w:val="24"/>
        </w:rPr>
        <w:t xml:space="preserve">The results are in agreement with </w:t>
      </w:r>
      <w:proofErr w:type="spellStart"/>
      <w:r w:rsidR="008C796D">
        <w:rPr>
          <w:rFonts w:ascii="Times New Roman" w:hAnsi="Times New Roman" w:cs="Times New Roman"/>
          <w:sz w:val="24"/>
        </w:rPr>
        <w:t>Parida</w:t>
      </w:r>
      <w:proofErr w:type="spellEnd"/>
      <w:r w:rsidR="008C796D" w:rsidRPr="00F50F11">
        <w:rPr>
          <w:rFonts w:ascii="Times New Roman" w:hAnsi="Times New Roman" w:cs="Times New Roman"/>
          <w:sz w:val="24"/>
        </w:rPr>
        <w:t xml:space="preserve"> </w:t>
      </w:r>
      <w:r w:rsidR="008C796D">
        <w:rPr>
          <w:rFonts w:ascii="Times New Roman" w:hAnsi="Times New Roman" w:cs="Times New Roman"/>
          <w:sz w:val="24"/>
        </w:rPr>
        <w:t xml:space="preserve">et al. </w:t>
      </w:r>
      <w:r w:rsidR="008C796D" w:rsidRPr="008C1CDD">
        <w:rPr>
          <w:rFonts w:ascii="Times New Roman" w:hAnsi="Times New Roman" w:cs="Times New Roman"/>
          <w:sz w:val="24"/>
        </w:rPr>
        <w:fldChar w:fldCharType="begin"/>
      </w:r>
      <w:r w:rsidR="008C796D" w:rsidRPr="008C1CDD">
        <w:rPr>
          <w:rFonts w:ascii="Times New Roman" w:hAnsi="Times New Roman" w:cs="Times New Roman"/>
          <w:sz w:val="24"/>
        </w:rPr>
        <w:instrText xml:space="preserve"> ADDIN EN.CITE &lt;EndNote&gt;&lt;Cite&gt;&lt;Author&gt;Parida&lt;/Author&gt;&lt;Year&gt;2011&lt;/Year&gt;&lt;RecNum&gt;59&lt;/RecNum&gt;&lt;DisplayText&gt;(15)&lt;/DisplayText&gt;&lt;record&gt;&lt;rec-number&gt;59&lt;/rec-number&gt;&lt;foreign-keys&gt;&lt;key app="EN" db-id="p0r0d5x2qwp02vedwawp929cwrxr5xtrzd9d"&gt;59&lt;/key&gt;&lt;/foreign-keys&gt;&lt;ref-type name="Journal Article"&gt;17&lt;/ref-type&gt;&lt;contributors&gt;&lt;authors&gt;&lt;author&gt;Umesh Kumar Parida&lt;/author&gt;&lt;author&gt;Ashok Kumar Nayak&lt;/author&gt;&lt;author&gt;Birendra Kumar Binhani&lt;/author&gt;&lt;author&gt;P. L. Nayak&lt;/author&gt;&lt;/authors&gt;&lt;/contributors&gt;&lt;titles&gt;&lt;title&gt;Synthesis and characterization of chitosan-polyvinyl alcohol blended with Cloisite 30B for controlled release of the anticancer drug curcumin&lt;/title&gt;&lt;secondary-title&gt;Journal of Biomaterials and Nanobiotechnology&lt;/secondary-title&gt;&lt;/titles&gt;&lt;periodical&gt;&lt;full-title&gt;Journal of Biomaterials and Nanobiotechnology&lt;/full-title&gt;&lt;abbr-1&gt;J Biomater Nanobiotechnol&lt;/abbr-1&gt;&lt;/periodical&gt;&lt;pages&gt;414-425&lt;/pages&gt;&lt;volume&gt;2&lt;/volume&gt;&lt;dates&gt;&lt;year&gt;2011&lt;/year&gt;&lt;/dates&gt;&lt;urls&gt;&lt;/urls&gt;&lt;/record&gt;&lt;/Cite&gt;&lt;/EndNote&gt;</w:instrText>
      </w:r>
      <w:r w:rsidR="008C796D" w:rsidRPr="008C1CDD">
        <w:rPr>
          <w:rFonts w:ascii="Times New Roman" w:hAnsi="Times New Roman" w:cs="Times New Roman"/>
          <w:sz w:val="24"/>
        </w:rPr>
        <w:fldChar w:fldCharType="separate"/>
      </w:r>
      <w:r w:rsidR="008C796D" w:rsidRPr="008C1CDD">
        <w:rPr>
          <w:rFonts w:ascii="Times New Roman" w:hAnsi="Times New Roman" w:cs="Times New Roman"/>
          <w:noProof/>
          <w:sz w:val="24"/>
        </w:rPr>
        <w:t>(</w:t>
      </w:r>
      <w:hyperlink w:anchor="_ENREF_15" w:tooltip="Parida, 2011 #59" w:history="1">
        <w:r w:rsidR="004A3C7F" w:rsidRPr="008C1CDD">
          <w:rPr>
            <w:rFonts w:ascii="Times New Roman" w:hAnsi="Times New Roman" w:cs="Times New Roman"/>
            <w:noProof/>
            <w:sz w:val="24"/>
          </w:rPr>
          <w:t>15</w:t>
        </w:r>
      </w:hyperlink>
      <w:r w:rsidR="008C796D" w:rsidRPr="008C1CDD">
        <w:rPr>
          <w:rFonts w:ascii="Times New Roman" w:hAnsi="Times New Roman" w:cs="Times New Roman"/>
          <w:noProof/>
          <w:sz w:val="24"/>
        </w:rPr>
        <w:t>)</w:t>
      </w:r>
      <w:r w:rsidR="008C796D" w:rsidRPr="008C1CDD">
        <w:rPr>
          <w:rFonts w:ascii="Times New Roman" w:hAnsi="Times New Roman" w:cs="Times New Roman"/>
          <w:sz w:val="24"/>
        </w:rPr>
        <w:fldChar w:fldCharType="end"/>
      </w:r>
      <w:r w:rsidR="008C796D">
        <w:rPr>
          <w:rFonts w:ascii="Times New Roman" w:hAnsi="Times New Roman" w:cs="Times New Roman"/>
          <w:sz w:val="24"/>
        </w:rPr>
        <w:t xml:space="preserve"> that b</w:t>
      </w:r>
      <w:r w:rsidR="00F50F11" w:rsidRPr="00F50F11">
        <w:rPr>
          <w:rFonts w:ascii="Times New Roman" w:hAnsi="Times New Roman" w:cs="Times New Roman"/>
          <w:sz w:val="24"/>
        </w:rPr>
        <w:t xml:space="preserve">lending </w:t>
      </w:r>
      <w:r w:rsidR="00C722CD">
        <w:rPr>
          <w:rFonts w:ascii="Times New Roman" w:hAnsi="Times New Roman" w:cs="Times New Roman"/>
          <w:sz w:val="24"/>
        </w:rPr>
        <w:t xml:space="preserve">of chitosan and </w:t>
      </w:r>
      <w:r w:rsidR="00692A78">
        <w:rPr>
          <w:rFonts w:ascii="Times New Roman" w:hAnsi="Times New Roman" w:cs="Times New Roman"/>
          <w:sz w:val="24"/>
        </w:rPr>
        <w:t>PVA</w:t>
      </w:r>
      <w:r w:rsidR="00C722CD">
        <w:rPr>
          <w:rFonts w:ascii="Times New Roman" w:hAnsi="Times New Roman" w:cs="Times New Roman"/>
          <w:sz w:val="24"/>
        </w:rPr>
        <w:t xml:space="preserve"> </w:t>
      </w:r>
      <w:r w:rsidR="00F50F11" w:rsidRPr="00F50F11">
        <w:rPr>
          <w:rFonts w:ascii="Times New Roman" w:hAnsi="Times New Roman" w:cs="Times New Roman"/>
          <w:sz w:val="24"/>
        </w:rPr>
        <w:t>le</w:t>
      </w:r>
      <w:r w:rsidR="00F50F11">
        <w:rPr>
          <w:rFonts w:ascii="Times New Roman" w:hAnsi="Times New Roman" w:cs="Times New Roman"/>
          <w:sz w:val="24"/>
        </w:rPr>
        <w:t>d to an intermolecular interac</w:t>
      </w:r>
      <w:r w:rsidR="00F50F11" w:rsidRPr="00F50F11">
        <w:rPr>
          <w:rFonts w:ascii="Times New Roman" w:hAnsi="Times New Roman" w:cs="Times New Roman"/>
          <w:sz w:val="24"/>
        </w:rPr>
        <w:t xml:space="preserve">tion between </w:t>
      </w:r>
      <w:r w:rsidR="00BC7AF9">
        <w:rPr>
          <w:rFonts w:ascii="Times New Roman" w:hAnsi="Times New Roman" w:cs="Times New Roman"/>
          <w:sz w:val="24"/>
        </w:rPr>
        <w:t>hydroxyl</w:t>
      </w:r>
      <w:r w:rsidR="00692A78">
        <w:rPr>
          <w:rFonts w:ascii="Times New Roman" w:hAnsi="Times New Roman" w:cs="Times New Roman"/>
          <w:sz w:val="24"/>
        </w:rPr>
        <w:t xml:space="preserve"> </w:t>
      </w:r>
      <w:r w:rsidR="006A26A3">
        <w:rPr>
          <w:rFonts w:ascii="Times New Roman" w:hAnsi="Times New Roman" w:cs="Times New Roman"/>
          <w:sz w:val="24"/>
        </w:rPr>
        <w:t>(-</w:t>
      </w:r>
      <w:r w:rsidR="005D58D4" w:rsidRPr="00F50F11">
        <w:rPr>
          <w:rFonts w:ascii="Times New Roman" w:hAnsi="Times New Roman" w:cs="Times New Roman"/>
          <w:sz w:val="24"/>
        </w:rPr>
        <w:t>OH</w:t>
      </w:r>
      <w:r w:rsidR="006A26A3">
        <w:rPr>
          <w:rFonts w:ascii="Times New Roman" w:hAnsi="Times New Roman" w:cs="Times New Roman"/>
          <w:sz w:val="24"/>
        </w:rPr>
        <w:t>)</w:t>
      </w:r>
      <w:r w:rsidR="005D58D4" w:rsidRPr="00F50F11">
        <w:rPr>
          <w:rFonts w:ascii="Times New Roman" w:hAnsi="Times New Roman" w:cs="Times New Roman"/>
          <w:sz w:val="24"/>
        </w:rPr>
        <w:t xml:space="preserve"> and </w:t>
      </w:r>
      <w:r w:rsidR="00692A78">
        <w:rPr>
          <w:rFonts w:ascii="Times New Roman" w:hAnsi="Times New Roman" w:cs="Times New Roman"/>
          <w:sz w:val="24"/>
        </w:rPr>
        <w:t xml:space="preserve">amino </w:t>
      </w:r>
      <w:r w:rsidR="006A26A3">
        <w:rPr>
          <w:rFonts w:ascii="Times New Roman" w:hAnsi="Times New Roman" w:cs="Times New Roman"/>
          <w:sz w:val="24"/>
        </w:rPr>
        <w:t>(</w:t>
      </w:r>
      <w:r w:rsidR="005D58D4" w:rsidRPr="00F50F11">
        <w:rPr>
          <w:rFonts w:ascii="Times New Roman" w:hAnsi="Times New Roman" w:cs="Times New Roman"/>
          <w:sz w:val="24"/>
        </w:rPr>
        <w:t>-NH</w:t>
      </w:r>
      <w:r w:rsidR="005D58D4" w:rsidRPr="00FF09DE">
        <w:rPr>
          <w:rFonts w:ascii="Times New Roman" w:hAnsi="Times New Roman" w:cs="Times New Roman"/>
          <w:sz w:val="24"/>
          <w:vertAlign w:val="subscript"/>
        </w:rPr>
        <w:t>2</w:t>
      </w:r>
      <w:r w:rsidR="006A26A3">
        <w:rPr>
          <w:rFonts w:ascii="Times New Roman" w:hAnsi="Times New Roman" w:cs="Times New Roman"/>
          <w:sz w:val="24"/>
        </w:rPr>
        <w:t>)</w:t>
      </w:r>
      <w:r w:rsidR="005D58D4" w:rsidRPr="00F50F11">
        <w:rPr>
          <w:rFonts w:ascii="Times New Roman" w:hAnsi="Times New Roman" w:cs="Times New Roman"/>
          <w:sz w:val="24"/>
        </w:rPr>
        <w:t xml:space="preserve"> groups </w:t>
      </w:r>
      <w:r w:rsidR="005D58D4">
        <w:rPr>
          <w:rFonts w:ascii="Times New Roman" w:hAnsi="Times New Roman" w:cs="Times New Roman"/>
          <w:sz w:val="24"/>
        </w:rPr>
        <w:t xml:space="preserve">of </w:t>
      </w:r>
      <w:r w:rsidR="00F50F11" w:rsidRPr="00F50F11">
        <w:rPr>
          <w:rFonts w:ascii="Times New Roman" w:hAnsi="Times New Roman" w:cs="Times New Roman"/>
          <w:sz w:val="24"/>
        </w:rPr>
        <w:t>two polymers and</w:t>
      </w:r>
      <w:r w:rsidR="00692A78">
        <w:rPr>
          <w:rFonts w:ascii="Times New Roman" w:hAnsi="Times New Roman" w:cs="Times New Roman"/>
          <w:sz w:val="24"/>
        </w:rPr>
        <w:t xml:space="preserve"> thus</w:t>
      </w:r>
      <w:r w:rsidR="00F50F11" w:rsidRPr="00F50F11">
        <w:rPr>
          <w:rFonts w:ascii="Times New Roman" w:hAnsi="Times New Roman" w:cs="Times New Roman"/>
          <w:sz w:val="24"/>
        </w:rPr>
        <w:t xml:space="preserve"> improve</w:t>
      </w:r>
      <w:r w:rsidR="00692A78">
        <w:rPr>
          <w:rFonts w:ascii="Times New Roman" w:hAnsi="Times New Roman" w:cs="Times New Roman"/>
          <w:sz w:val="24"/>
        </w:rPr>
        <w:t>d</w:t>
      </w:r>
      <w:r w:rsidR="00F50F11" w:rsidRPr="00F50F11">
        <w:rPr>
          <w:rFonts w:ascii="Times New Roman" w:hAnsi="Times New Roman" w:cs="Times New Roman"/>
          <w:sz w:val="24"/>
        </w:rPr>
        <w:t xml:space="preserve"> me</w:t>
      </w:r>
      <w:r w:rsidR="00F50F11">
        <w:rPr>
          <w:rFonts w:ascii="Times New Roman" w:hAnsi="Times New Roman" w:cs="Times New Roman"/>
          <w:sz w:val="24"/>
        </w:rPr>
        <w:t>c</w:t>
      </w:r>
      <w:r w:rsidR="005D58D4">
        <w:rPr>
          <w:rFonts w:ascii="Times New Roman" w:hAnsi="Times New Roman" w:cs="Times New Roman"/>
          <w:sz w:val="24"/>
        </w:rPr>
        <w:t xml:space="preserve">hanical strength of the </w:t>
      </w:r>
      <w:r w:rsidR="00C722CD">
        <w:rPr>
          <w:rFonts w:ascii="Times New Roman" w:hAnsi="Times New Roman" w:cs="Times New Roman"/>
          <w:sz w:val="24"/>
        </w:rPr>
        <w:t>films</w:t>
      </w:r>
      <w:r w:rsidR="005D58D4">
        <w:rPr>
          <w:rFonts w:ascii="Times New Roman" w:hAnsi="Times New Roman" w:cs="Times New Roman"/>
          <w:sz w:val="24"/>
        </w:rPr>
        <w:t>.</w:t>
      </w:r>
      <w:r w:rsidR="00171E5A" w:rsidRPr="008C1CDD">
        <w:rPr>
          <w:rFonts w:ascii="Times New Roman" w:hAnsi="Times New Roman" w:cs="Times New Roman"/>
          <w:sz w:val="24"/>
        </w:rPr>
        <w:t xml:space="preserve"> </w:t>
      </w:r>
      <w:r w:rsidR="00F22DBE">
        <w:rPr>
          <w:rFonts w:ascii="Times New Roman" w:hAnsi="Times New Roman" w:cs="Times New Roman"/>
          <w:sz w:val="24"/>
        </w:rPr>
        <w:t>Furthermore,</w:t>
      </w:r>
      <w:r w:rsidR="007602B4" w:rsidRPr="008C1CDD">
        <w:rPr>
          <w:rFonts w:ascii="Times New Roman" w:hAnsi="Times New Roman" w:cs="Times New Roman"/>
          <w:sz w:val="24"/>
        </w:rPr>
        <w:t xml:space="preserve"> </w:t>
      </w:r>
      <w:r w:rsidR="00692A78">
        <w:rPr>
          <w:rFonts w:ascii="Times New Roman" w:hAnsi="Times New Roman" w:cs="Times New Roman"/>
          <w:sz w:val="24"/>
        </w:rPr>
        <w:t>acyclovir-</w:t>
      </w:r>
      <w:r w:rsidR="00692A78">
        <w:rPr>
          <w:rFonts w:ascii="Times New Roman" w:hAnsi="Times New Roman" w:cs="Times New Roman"/>
          <w:sz w:val="24"/>
        </w:rPr>
        <w:lastRenderedPageBreak/>
        <w:t xml:space="preserve">loaded </w:t>
      </w:r>
      <w:r w:rsidR="001324A8">
        <w:rPr>
          <w:rFonts w:ascii="Times New Roman" w:hAnsi="Times New Roman" w:cs="Times New Roman"/>
          <w:sz w:val="24"/>
        </w:rPr>
        <w:t>f</w:t>
      </w:r>
      <w:r w:rsidR="001324A8" w:rsidRPr="008C1CDD">
        <w:rPr>
          <w:rFonts w:ascii="Times New Roman" w:hAnsi="Times New Roman" w:cs="Times New Roman"/>
          <w:sz w:val="24"/>
        </w:rPr>
        <w:t>ilm</w:t>
      </w:r>
      <w:r w:rsidR="00310557">
        <w:rPr>
          <w:rFonts w:ascii="Times New Roman" w:hAnsi="Times New Roman" w:cs="Times New Roman"/>
          <w:sz w:val="24"/>
        </w:rPr>
        <w:t>s</w:t>
      </w:r>
      <w:r w:rsidR="001324A8" w:rsidRPr="008C1CDD">
        <w:rPr>
          <w:rFonts w:ascii="Times New Roman" w:hAnsi="Times New Roman" w:hint="cs"/>
          <w:sz w:val="24"/>
          <w:cs/>
        </w:rPr>
        <w:t xml:space="preserve"> </w:t>
      </w:r>
      <w:r w:rsidR="00692A78">
        <w:rPr>
          <w:rFonts w:ascii="Times New Roman" w:hAnsi="Times New Roman" w:cs="Times New Roman"/>
          <w:sz w:val="24"/>
        </w:rPr>
        <w:t xml:space="preserve">showed </w:t>
      </w:r>
      <w:r w:rsidR="009E391E">
        <w:rPr>
          <w:rFonts w:ascii="Times New Roman" w:hAnsi="Times New Roman" w:cs="Times New Roman"/>
          <w:sz w:val="24"/>
        </w:rPr>
        <w:t xml:space="preserve">the </w:t>
      </w:r>
      <w:r w:rsidR="008C1CDD" w:rsidRPr="008C1CDD">
        <w:rPr>
          <w:rFonts w:ascii="Times New Roman" w:hAnsi="Times New Roman" w:cs="Times New Roman"/>
          <w:sz w:val="24"/>
        </w:rPr>
        <w:t>increased water</w:t>
      </w:r>
      <w:r w:rsidR="00692A78">
        <w:rPr>
          <w:rFonts w:ascii="Times New Roman" w:hAnsi="Times New Roman" w:cs="Times New Roman"/>
          <w:sz w:val="24"/>
        </w:rPr>
        <w:t>-</w:t>
      </w:r>
      <w:r w:rsidR="008C1CDD" w:rsidRPr="008C1CDD">
        <w:rPr>
          <w:rFonts w:ascii="Times New Roman" w:hAnsi="Times New Roman" w:cs="Times New Roman"/>
          <w:sz w:val="24"/>
        </w:rPr>
        <w:t xml:space="preserve">uptake </w:t>
      </w:r>
      <w:r w:rsidR="00692A78">
        <w:rPr>
          <w:rFonts w:ascii="Times New Roman" w:hAnsi="Times New Roman" w:cs="Times New Roman"/>
          <w:sz w:val="24"/>
        </w:rPr>
        <w:t>as</w:t>
      </w:r>
      <w:r w:rsidR="00692A78" w:rsidRPr="008C1CDD">
        <w:rPr>
          <w:rFonts w:ascii="Times New Roman" w:hAnsi="Times New Roman" w:cs="Times New Roman"/>
          <w:sz w:val="24"/>
        </w:rPr>
        <w:t xml:space="preserve"> </w:t>
      </w:r>
      <w:r w:rsidR="008C1CDD" w:rsidRPr="008C1CDD">
        <w:rPr>
          <w:rFonts w:ascii="Times New Roman" w:hAnsi="Times New Roman" w:cs="Times New Roman"/>
          <w:sz w:val="24"/>
        </w:rPr>
        <w:t>compare</w:t>
      </w:r>
      <w:r w:rsidR="001324A8">
        <w:rPr>
          <w:rFonts w:ascii="Times New Roman" w:hAnsi="Times New Roman" w:cs="Times New Roman"/>
          <w:sz w:val="24"/>
        </w:rPr>
        <w:t>d</w:t>
      </w:r>
      <w:r w:rsidR="008C1CDD" w:rsidRPr="008C1CDD">
        <w:rPr>
          <w:rFonts w:ascii="Times New Roman" w:hAnsi="Times New Roman" w:cs="Times New Roman"/>
          <w:sz w:val="24"/>
        </w:rPr>
        <w:t xml:space="preserve"> to the </w:t>
      </w:r>
      <w:r w:rsidR="00692A78">
        <w:rPr>
          <w:rFonts w:ascii="Times New Roman" w:hAnsi="Times New Roman" w:cs="Times New Roman"/>
          <w:sz w:val="24"/>
        </w:rPr>
        <w:t>unloaded one</w:t>
      </w:r>
      <w:r w:rsidR="00A27471">
        <w:rPr>
          <w:rFonts w:ascii="Times New Roman" w:hAnsi="Times New Roman" w:cs="Times New Roman"/>
          <w:sz w:val="24"/>
        </w:rPr>
        <w:t xml:space="preserve">. </w:t>
      </w:r>
      <w:r w:rsidR="008C796D">
        <w:rPr>
          <w:rFonts w:ascii="Times New Roman" w:hAnsi="Times New Roman" w:cs="Times New Roman"/>
          <w:sz w:val="24"/>
        </w:rPr>
        <w:t>The results suggest</w:t>
      </w:r>
      <w:r w:rsidR="00692A78">
        <w:rPr>
          <w:rFonts w:ascii="Times New Roman" w:hAnsi="Times New Roman" w:cs="Times New Roman"/>
          <w:sz w:val="24"/>
        </w:rPr>
        <w:t>ed</w:t>
      </w:r>
      <w:r w:rsidR="008C796D">
        <w:rPr>
          <w:rFonts w:ascii="Times New Roman" w:hAnsi="Times New Roman" w:cs="Times New Roman"/>
          <w:sz w:val="24"/>
        </w:rPr>
        <w:t xml:space="preserve"> that the </w:t>
      </w:r>
      <w:r w:rsidR="006A26A3" w:rsidRPr="008C1CDD">
        <w:rPr>
          <w:rFonts w:ascii="Times New Roman" w:hAnsi="Times New Roman" w:cs="Times New Roman"/>
          <w:sz w:val="24"/>
        </w:rPr>
        <w:t>hydrophilic groups</w:t>
      </w:r>
      <w:r w:rsidR="001324A8">
        <w:rPr>
          <w:rFonts w:ascii="Times New Roman" w:hAnsi="Times New Roman" w:cs="Times New Roman"/>
          <w:sz w:val="24"/>
        </w:rPr>
        <w:t xml:space="preserve"> from the drug</w:t>
      </w:r>
      <w:r w:rsidR="008C796D">
        <w:rPr>
          <w:rFonts w:ascii="Times New Roman" w:hAnsi="Times New Roman" w:cs="Times New Roman"/>
          <w:sz w:val="24"/>
        </w:rPr>
        <w:t xml:space="preserve"> could increase</w:t>
      </w:r>
      <w:r w:rsidR="006A26A3" w:rsidRPr="008C1CDD">
        <w:rPr>
          <w:rFonts w:ascii="Times New Roman" w:hAnsi="Times New Roman" w:cs="Times New Roman"/>
          <w:sz w:val="24"/>
        </w:rPr>
        <w:t xml:space="preserve"> </w:t>
      </w:r>
      <w:r w:rsidR="000176C5">
        <w:rPr>
          <w:rFonts w:ascii="Times New Roman" w:hAnsi="Times New Roman" w:cs="Times New Roman"/>
          <w:sz w:val="24"/>
        </w:rPr>
        <w:t xml:space="preserve">the water-uptake </w:t>
      </w:r>
      <w:r w:rsidR="00692A78">
        <w:rPr>
          <w:rFonts w:ascii="Times New Roman" w:hAnsi="Times New Roman" w:cs="Times New Roman"/>
          <w:sz w:val="24"/>
        </w:rPr>
        <w:t>of</w:t>
      </w:r>
      <w:r w:rsidR="00692A78" w:rsidRPr="008C1CDD">
        <w:rPr>
          <w:rFonts w:ascii="Times New Roman" w:hAnsi="Times New Roman" w:cs="Times New Roman"/>
          <w:sz w:val="24"/>
        </w:rPr>
        <w:t xml:space="preserve"> </w:t>
      </w:r>
      <w:r w:rsidR="00235EBA" w:rsidRPr="008C1CDD">
        <w:rPr>
          <w:rFonts w:ascii="Times New Roman" w:hAnsi="Times New Roman" w:cs="Times New Roman"/>
          <w:sz w:val="24"/>
        </w:rPr>
        <w:t>the films.</w:t>
      </w:r>
      <w:r w:rsidR="00235EBA">
        <w:rPr>
          <w:rFonts w:ascii="Times New Roman" w:hAnsi="Times New Roman" w:cs="Times New Roman"/>
          <w:sz w:val="24"/>
        </w:rPr>
        <w:t xml:space="preserve"> </w:t>
      </w:r>
    </w:p>
    <w:p w:rsidR="007F6CFC" w:rsidRDefault="00F84A38" w:rsidP="00BA0C8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References</w:t>
      </w:r>
    </w:p>
    <w:p w:rsidR="004A3C7F" w:rsidRDefault="003124A0" w:rsidP="004A3C7F">
      <w:pPr>
        <w:spacing w:before="90" w:after="90" w:line="270" w:lineRule="atLeast"/>
        <w:ind w:left="284" w:hanging="284"/>
        <w:contextualSpacing/>
        <w:outlineLvl w:val="0"/>
        <w:rPr>
          <w:rFonts w:ascii="Times New Roman" w:hAnsi="Times New Roman" w:cs="Times New Roman"/>
          <w:noProof/>
          <w:sz w:val="20"/>
          <w:szCs w:val="32"/>
        </w:rPr>
      </w:pPr>
      <w:r w:rsidRPr="008B3B35">
        <w:rPr>
          <w:rFonts w:ascii="Times New Roman" w:hAnsi="Times New Roman" w:cs="Times New Roman"/>
          <w:sz w:val="24"/>
          <w:szCs w:val="32"/>
        </w:rPr>
        <w:fldChar w:fldCharType="begin"/>
      </w:r>
      <w:r w:rsidR="007F6CFC" w:rsidRPr="008B3B35">
        <w:rPr>
          <w:rFonts w:ascii="Times New Roman" w:hAnsi="Times New Roman" w:cs="Times New Roman"/>
          <w:sz w:val="24"/>
          <w:szCs w:val="32"/>
        </w:rPr>
        <w:instrText xml:space="preserve"> ADDIN EN.REFLIST </w:instrText>
      </w:r>
      <w:r w:rsidRPr="008B3B35">
        <w:rPr>
          <w:rFonts w:ascii="Times New Roman" w:hAnsi="Times New Roman" w:cs="Times New Roman"/>
          <w:sz w:val="24"/>
          <w:szCs w:val="32"/>
        </w:rPr>
        <w:fldChar w:fldCharType="separate"/>
      </w:r>
      <w:bookmarkStart w:id="1" w:name="_ENREF_1"/>
      <w:r w:rsidR="004A3C7F">
        <w:rPr>
          <w:rFonts w:ascii="Times New Roman" w:hAnsi="Times New Roman" w:cs="Times New Roman"/>
          <w:noProof/>
          <w:sz w:val="20"/>
          <w:szCs w:val="32"/>
        </w:rPr>
        <w:t>1.  Sweetman SC, editor. Martindale: The complete drug reference. 36</w:t>
      </w:r>
      <w:r w:rsidR="004A3C7F" w:rsidRPr="004A3C7F">
        <w:rPr>
          <w:rFonts w:ascii="Times New Roman" w:hAnsi="Times New Roman" w:cs="Times New Roman"/>
          <w:noProof/>
          <w:sz w:val="20"/>
          <w:szCs w:val="32"/>
          <w:vertAlign w:val="superscript"/>
        </w:rPr>
        <w:t>th</w:t>
      </w:r>
      <w:r w:rsidR="004A3C7F">
        <w:rPr>
          <w:rFonts w:ascii="Times New Roman" w:hAnsi="Times New Roman" w:cs="Times New Roman"/>
          <w:noProof/>
          <w:sz w:val="20"/>
          <w:szCs w:val="32"/>
        </w:rPr>
        <w:t xml:space="preserve"> ed. London: The Pharmaceutical Press; 2009.</w:t>
      </w:r>
      <w:bookmarkEnd w:id="1"/>
    </w:p>
    <w:p w:rsidR="004A3C7F" w:rsidRDefault="004A3C7F" w:rsidP="004A3C7F">
      <w:pPr>
        <w:spacing w:before="90" w:after="90" w:line="270" w:lineRule="atLeast"/>
        <w:ind w:left="284" w:hanging="284"/>
        <w:contextualSpacing/>
        <w:outlineLvl w:val="0"/>
        <w:rPr>
          <w:rFonts w:ascii="Times New Roman" w:hAnsi="Times New Roman" w:cs="Times New Roman"/>
          <w:noProof/>
          <w:sz w:val="20"/>
          <w:szCs w:val="32"/>
        </w:rPr>
      </w:pPr>
      <w:bookmarkStart w:id="2" w:name="_ENREF_2"/>
      <w:r>
        <w:rPr>
          <w:rFonts w:ascii="Times New Roman" w:hAnsi="Times New Roman" w:cs="Times New Roman"/>
          <w:noProof/>
          <w:sz w:val="20"/>
          <w:szCs w:val="32"/>
        </w:rPr>
        <w:t>2.  Healthcare T, editor. Drug information for the health care professional. 27</w:t>
      </w:r>
      <w:r w:rsidRPr="004A3C7F">
        <w:rPr>
          <w:rFonts w:ascii="Times New Roman" w:hAnsi="Times New Roman" w:cs="Times New Roman"/>
          <w:noProof/>
          <w:sz w:val="20"/>
          <w:szCs w:val="32"/>
          <w:vertAlign w:val="superscript"/>
        </w:rPr>
        <w:t>th</w:t>
      </w:r>
      <w:r>
        <w:rPr>
          <w:rFonts w:ascii="Times New Roman" w:hAnsi="Times New Roman" w:cs="Times New Roman"/>
          <w:noProof/>
          <w:sz w:val="20"/>
          <w:szCs w:val="32"/>
        </w:rPr>
        <w:t xml:space="preserve"> ed: Thomson Micromedex; 2007.</w:t>
      </w:r>
      <w:bookmarkEnd w:id="2"/>
    </w:p>
    <w:p w:rsidR="004A3C7F" w:rsidRDefault="004A3C7F" w:rsidP="004A3C7F">
      <w:pPr>
        <w:spacing w:before="90" w:after="90" w:line="270" w:lineRule="atLeast"/>
        <w:ind w:left="284" w:hanging="284"/>
        <w:contextualSpacing/>
        <w:outlineLvl w:val="0"/>
        <w:rPr>
          <w:rFonts w:ascii="Times New Roman" w:hAnsi="Times New Roman" w:cs="Times New Roman"/>
          <w:noProof/>
          <w:sz w:val="20"/>
          <w:szCs w:val="32"/>
        </w:rPr>
      </w:pPr>
      <w:bookmarkStart w:id="3" w:name="_ENREF_3"/>
      <w:r>
        <w:rPr>
          <w:rFonts w:ascii="Times New Roman" w:hAnsi="Times New Roman" w:cs="Times New Roman"/>
          <w:noProof/>
          <w:sz w:val="20"/>
          <w:szCs w:val="32"/>
        </w:rPr>
        <w:t>3.  Shojaei AH, Zhou SL, Li X.  Transbuccal delivery of acyclovir (II): feasibility, system design, and in vitro permeation studies. J Pharm Pharmaceut Sci 1998; 1(2):66-73.</w:t>
      </w:r>
      <w:bookmarkEnd w:id="3"/>
    </w:p>
    <w:p w:rsidR="004A3C7F" w:rsidRDefault="004A3C7F" w:rsidP="004A3C7F">
      <w:pPr>
        <w:spacing w:before="90" w:after="90" w:line="270" w:lineRule="atLeast"/>
        <w:ind w:left="284" w:hanging="284"/>
        <w:contextualSpacing/>
        <w:outlineLvl w:val="0"/>
        <w:rPr>
          <w:rFonts w:ascii="Times New Roman" w:hAnsi="Times New Roman" w:cs="Times New Roman"/>
          <w:noProof/>
          <w:sz w:val="20"/>
          <w:szCs w:val="32"/>
        </w:rPr>
      </w:pPr>
      <w:bookmarkStart w:id="4" w:name="_ENREF_4"/>
      <w:r>
        <w:rPr>
          <w:rFonts w:ascii="Times New Roman" w:hAnsi="Times New Roman" w:cs="Times New Roman"/>
          <w:noProof/>
          <w:sz w:val="20"/>
          <w:szCs w:val="32"/>
        </w:rPr>
        <w:t>4.  Susantakumar P, Gaur A, Sharma P.  Comparative pharmacokinetics, safety and tolerability evaluation of  acyclovir IR 800 mg tablet in healthy indian adult volunteers under  fasting and non-fasting conditions. J Bioequiv Availab 2011; 3(6):128-38.</w:t>
      </w:r>
      <w:bookmarkEnd w:id="4"/>
    </w:p>
    <w:p w:rsidR="004A3C7F" w:rsidRDefault="004A3C7F" w:rsidP="004A3C7F">
      <w:pPr>
        <w:spacing w:before="90" w:after="90" w:line="270" w:lineRule="atLeast"/>
        <w:ind w:left="284" w:hanging="284"/>
        <w:contextualSpacing/>
        <w:outlineLvl w:val="0"/>
        <w:rPr>
          <w:rFonts w:ascii="Times New Roman" w:hAnsi="Times New Roman" w:cs="Times New Roman"/>
          <w:noProof/>
          <w:sz w:val="20"/>
          <w:szCs w:val="32"/>
        </w:rPr>
      </w:pPr>
      <w:bookmarkStart w:id="5" w:name="_ENREF_5"/>
      <w:r>
        <w:rPr>
          <w:rFonts w:ascii="Times New Roman" w:hAnsi="Times New Roman" w:cs="Times New Roman"/>
          <w:noProof/>
          <w:sz w:val="20"/>
          <w:szCs w:val="32"/>
        </w:rPr>
        <w:t>5.  Nafee NA, Ismail FA, Boraie NA, Mortada LM.  Mucoadhesive buccal patches of miconazole nitrate: in vitro/in vivo performance and effect of ageing. Int J Pharm 2003; 264:1-14.</w:t>
      </w:r>
      <w:bookmarkEnd w:id="5"/>
    </w:p>
    <w:p w:rsidR="004A3C7F" w:rsidRDefault="004A3C7F" w:rsidP="004A3C7F">
      <w:pPr>
        <w:spacing w:before="90" w:after="90" w:line="270" w:lineRule="atLeast"/>
        <w:ind w:left="284" w:hanging="284"/>
        <w:contextualSpacing/>
        <w:outlineLvl w:val="0"/>
        <w:rPr>
          <w:rFonts w:ascii="Times New Roman" w:hAnsi="Times New Roman" w:cs="Times New Roman"/>
          <w:noProof/>
          <w:sz w:val="20"/>
          <w:szCs w:val="32"/>
        </w:rPr>
      </w:pPr>
      <w:bookmarkStart w:id="6" w:name="_ENREF_6"/>
      <w:r>
        <w:rPr>
          <w:rFonts w:ascii="Times New Roman" w:hAnsi="Times New Roman" w:cs="Times New Roman"/>
          <w:noProof/>
          <w:sz w:val="20"/>
          <w:szCs w:val="32"/>
        </w:rPr>
        <w:t>6.  Salamat-Miller N, Chittchang M, Johnston TP.  The use of mucoadhesive polymers in buccal drug delivery. Adv Drug Delivery Rev 2005; 57(11):1666-91.</w:t>
      </w:r>
      <w:bookmarkEnd w:id="6"/>
    </w:p>
    <w:p w:rsidR="004A3C7F" w:rsidRDefault="004A3C7F" w:rsidP="004A3C7F">
      <w:pPr>
        <w:spacing w:before="90" w:after="90" w:line="270" w:lineRule="atLeast"/>
        <w:ind w:left="284" w:hanging="284"/>
        <w:contextualSpacing/>
        <w:outlineLvl w:val="0"/>
        <w:rPr>
          <w:rFonts w:ascii="Times New Roman" w:hAnsi="Times New Roman" w:cs="Times New Roman"/>
          <w:noProof/>
          <w:sz w:val="20"/>
          <w:szCs w:val="32"/>
        </w:rPr>
      </w:pPr>
      <w:bookmarkStart w:id="7" w:name="_ENREF_7"/>
      <w:r>
        <w:rPr>
          <w:rFonts w:ascii="Times New Roman" w:hAnsi="Times New Roman" w:cs="Times New Roman"/>
          <w:noProof/>
          <w:sz w:val="20"/>
          <w:szCs w:val="32"/>
        </w:rPr>
        <w:t>7.  Bernkop-Schnürch A, Dünnhaupt S.  Chitosan-based drug delivery systems. Eur J Pharm Biopharm 2012; 81(3):463–9.</w:t>
      </w:r>
      <w:bookmarkEnd w:id="7"/>
    </w:p>
    <w:p w:rsidR="004A3C7F" w:rsidRDefault="004A3C7F" w:rsidP="004A3C7F">
      <w:pPr>
        <w:spacing w:before="90" w:after="90" w:line="270" w:lineRule="atLeast"/>
        <w:ind w:left="284" w:hanging="284"/>
        <w:contextualSpacing/>
        <w:outlineLvl w:val="0"/>
        <w:rPr>
          <w:rFonts w:ascii="Times New Roman" w:hAnsi="Times New Roman" w:cs="Times New Roman"/>
          <w:noProof/>
          <w:sz w:val="20"/>
          <w:szCs w:val="32"/>
        </w:rPr>
      </w:pPr>
      <w:bookmarkStart w:id="8" w:name="_ENREF_8"/>
      <w:r>
        <w:rPr>
          <w:rFonts w:ascii="Times New Roman" w:hAnsi="Times New Roman" w:cs="Times New Roman"/>
          <w:noProof/>
          <w:sz w:val="20"/>
          <w:szCs w:val="32"/>
        </w:rPr>
        <w:t>8.  Peniston QP, Johnson EL, inventors; Process for the manufacture of chitosan. United Stated patent 4,195,175. 1980.</w:t>
      </w:r>
      <w:bookmarkEnd w:id="8"/>
    </w:p>
    <w:p w:rsidR="004A3C7F" w:rsidRDefault="004A3C7F" w:rsidP="004A3C7F">
      <w:pPr>
        <w:spacing w:before="90" w:after="90" w:line="270" w:lineRule="atLeast"/>
        <w:ind w:left="284" w:hanging="284"/>
        <w:contextualSpacing/>
        <w:outlineLvl w:val="0"/>
        <w:rPr>
          <w:rFonts w:ascii="Times New Roman" w:hAnsi="Times New Roman" w:cs="Times New Roman"/>
          <w:noProof/>
          <w:sz w:val="20"/>
          <w:szCs w:val="32"/>
        </w:rPr>
      </w:pPr>
      <w:bookmarkStart w:id="9" w:name="_ENREF_9"/>
      <w:r>
        <w:rPr>
          <w:rFonts w:ascii="Times New Roman" w:hAnsi="Times New Roman" w:cs="Times New Roman"/>
          <w:noProof/>
          <w:sz w:val="20"/>
          <w:szCs w:val="32"/>
        </w:rPr>
        <w:t>9.  Morales JO, McConville JT.  Manufacture and characterization of mucoadhesive buccal films. Eur J Pharm Biopharm 2011; 77(2):187-99.</w:t>
      </w:r>
      <w:bookmarkEnd w:id="9"/>
    </w:p>
    <w:p w:rsidR="004A3C7F" w:rsidRDefault="004A3C7F" w:rsidP="004A3C7F">
      <w:pPr>
        <w:spacing w:before="90" w:after="90" w:line="270" w:lineRule="atLeast"/>
        <w:ind w:left="284" w:hanging="284"/>
        <w:contextualSpacing/>
        <w:outlineLvl w:val="0"/>
        <w:rPr>
          <w:rFonts w:ascii="Times New Roman" w:hAnsi="Times New Roman" w:cs="Times New Roman"/>
          <w:noProof/>
          <w:sz w:val="20"/>
          <w:szCs w:val="32"/>
        </w:rPr>
      </w:pPr>
      <w:bookmarkStart w:id="10" w:name="_ENREF_10"/>
      <w:r>
        <w:rPr>
          <w:rFonts w:ascii="Times New Roman" w:hAnsi="Times New Roman" w:cs="Times New Roman"/>
          <w:noProof/>
          <w:sz w:val="20"/>
          <w:szCs w:val="32"/>
        </w:rPr>
        <w:t>10. Rowe RC, Sheskey PJ, Quinn ME, editors. Handbook of pharmaceutical excipients. 6</w:t>
      </w:r>
      <w:r w:rsidRPr="004A3C7F">
        <w:rPr>
          <w:rFonts w:ascii="Times New Roman" w:hAnsi="Times New Roman" w:cs="Times New Roman"/>
          <w:noProof/>
          <w:sz w:val="20"/>
          <w:szCs w:val="32"/>
          <w:vertAlign w:val="superscript"/>
        </w:rPr>
        <w:t>th</w:t>
      </w:r>
      <w:r>
        <w:rPr>
          <w:rFonts w:ascii="Times New Roman" w:hAnsi="Times New Roman" w:cs="Times New Roman"/>
          <w:noProof/>
          <w:sz w:val="20"/>
          <w:szCs w:val="32"/>
        </w:rPr>
        <w:t xml:space="preserve"> ed. London: Pharmaceutical Press; 2009.</w:t>
      </w:r>
      <w:bookmarkEnd w:id="10"/>
    </w:p>
    <w:p w:rsidR="004A3C7F" w:rsidRDefault="004A3C7F" w:rsidP="004A3C7F">
      <w:pPr>
        <w:spacing w:before="90" w:after="90" w:line="270" w:lineRule="atLeast"/>
        <w:ind w:left="284" w:hanging="284"/>
        <w:contextualSpacing/>
        <w:outlineLvl w:val="0"/>
        <w:rPr>
          <w:rFonts w:ascii="Times New Roman" w:hAnsi="Times New Roman" w:cs="Times New Roman"/>
          <w:noProof/>
          <w:sz w:val="20"/>
          <w:szCs w:val="32"/>
        </w:rPr>
      </w:pPr>
      <w:bookmarkStart w:id="11" w:name="_ENREF_11"/>
      <w:r>
        <w:rPr>
          <w:rFonts w:ascii="Times New Roman" w:hAnsi="Times New Roman" w:cs="Times New Roman"/>
          <w:noProof/>
          <w:sz w:val="20"/>
          <w:szCs w:val="32"/>
        </w:rPr>
        <w:t>11. Eouani C, Piccerelle P, Prinderre P, Bourret E, Joachim J.  In-vitro comparative study of buccal mucoadhesive performance of different polymeric films. Eur J Pharm Biopharm 2001; 52(1):45-55.</w:t>
      </w:r>
      <w:bookmarkEnd w:id="11"/>
    </w:p>
    <w:p w:rsidR="004A3C7F" w:rsidRDefault="004A3C7F" w:rsidP="004A3C7F">
      <w:pPr>
        <w:spacing w:before="90" w:after="90" w:line="270" w:lineRule="atLeast"/>
        <w:ind w:left="284" w:hanging="284"/>
        <w:contextualSpacing/>
        <w:outlineLvl w:val="0"/>
        <w:rPr>
          <w:rFonts w:ascii="Times New Roman" w:hAnsi="Times New Roman" w:cs="Times New Roman"/>
          <w:noProof/>
          <w:sz w:val="20"/>
          <w:szCs w:val="32"/>
        </w:rPr>
      </w:pPr>
      <w:bookmarkStart w:id="12" w:name="_ENREF_12"/>
      <w:r>
        <w:rPr>
          <w:rFonts w:ascii="Times New Roman" w:hAnsi="Times New Roman" w:cs="Times New Roman"/>
          <w:noProof/>
          <w:sz w:val="20"/>
          <w:szCs w:val="32"/>
        </w:rPr>
        <w:t>12. Kok Khiang Peh, Wong CF.  Polymeric films as vehicle for buccal delivery: swelling, mechanical, and bioadhesive properties. J Pharm Pharmaceut Sci 1999; 2(2):53-61.</w:t>
      </w:r>
      <w:bookmarkEnd w:id="12"/>
    </w:p>
    <w:p w:rsidR="004A3C7F" w:rsidRDefault="004A3C7F" w:rsidP="004A3C7F">
      <w:pPr>
        <w:spacing w:before="90" w:after="90" w:line="270" w:lineRule="atLeast"/>
        <w:ind w:left="284" w:hanging="284"/>
        <w:contextualSpacing/>
        <w:outlineLvl w:val="0"/>
        <w:rPr>
          <w:rFonts w:ascii="Times New Roman" w:hAnsi="Times New Roman" w:cs="Times New Roman"/>
          <w:noProof/>
          <w:sz w:val="20"/>
          <w:szCs w:val="32"/>
        </w:rPr>
      </w:pPr>
      <w:bookmarkStart w:id="13" w:name="_ENREF_13"/>
      <w:r>
        <w:rPr>
          <w:rFonts w:ascii="Times New Roman" w:hAnsi="Times New Roman" w:cs="Times New Roman"/>
          <w:noProof/>
          <w:sz w:val="20"/>
          <w:szCs w:val="32"/>
        </w:rPr>
        <w:t>13. Abruzzo A, Bigucci F, Cerchiara T, Cruciani F, Vitali B, Luppi B.  Mucoadhesive chitosan/gelatin films for buccal delivery of propranolol hydrochloride. Carbohydr Polym 2012; 87(1):581– 8.</w:t>
      </w:r>
      <w:bookmarkEnd w:id="13"/>
    </w:p>
    <w:p w:rsidR="004A3C7F" w:rsidRDefault="004A3C7F" w:rsidP="004A3C7F">
      <w:pPr>
        <w:spacing w:before="90" w:after="90" w:line="270" w:lineRule="atLeast"/>
        <w:ind w:left="284" w:hanging="284"/>
        <w:contextualSpacing/>
        <w:outlineLvl w:val="0"/>
        <w:rPr>
          <w:rFonts w:ascii="Times New Roman" w:hAnsi="Times New Roman" w:cs="Times New Roman"/>
          <w:noProof/>
          <w:sz w:val="20"/>
          <w:szCs w:val="32"/>
        </w:rPr>
      </w:pPr>
      <w:bookmarkStart w:id="14" w:name="_ENREF_14"/>
      <w:r>
        <w:rPr>
          <w:rFonts w:ascii="Times New Roman" w:hAnsi="Times New Roman" w:cs="Times New Roman"/>
          <w:noProof/>
          <w:sz w:val="20"/>
          <w:szCs w:val="32"/>
        </w:rPr>
        <w:t>14. Khan TA, Peh KK, Ch'ng HS.  Mechanical, bioadhesive strength and biological evaluations of chitosan films for wound dressing. J Pharm Pharmaceut Sci 2000; 3(3):303-11.</w:t>
      </w:r>
      <w:bookmarkEnd w:id="14"/>
    </w:p>
    <w:p w:rsidR="004A3C7F" w:rsidRDefault="004A3C7F" w:rsidP="004A3C7F">
      <w:pPr>
        <w:spacing w:before="90" w:after="90" w:line="270" w:lineRule="atLeast"/>
        <w:ind w:left="284" w:hanging="284"/>
        <w:contextualSpacing/>
        <w:outlineLvl w:val="0"/>
        <w:rPr>
          <w:rFonts w:ascii="Times New Roman" w:hAnsi="Times New Roman" w:cs="Times New Roman"/>
          <w:noProof/>
          <w:sz w:val="20"/>
          <w:szCs w:val="32"/>
        </w:rPr>
      </w:pPr>
      <w:bookmarkStart w:id="15" w:name="_ENREF_15"/>
      <w:r>
        <w:rPr>
          <w:rFonts w:ascii="Times New Roman" w:hAnsi="Times New Roman" w:cs="Times New Roman"/>
          <w:noProof/>
          <w:sz w:val="20"/>
          <w:szCs w:val="32"/>
        </w:rPr>
        <w:t>15. Parida UK, Nayak AK, Binhani BK, Nayak PL.  Synthesis and characterization of chitosan-polyvinyl alcohol blended with Cloisite 30B for controlled release of the anticancer drug curcumin. J Biomater Nanobiotechnol 2011; 2:414-25.</w:t>
      </w:r>
      <w:bookmarkEnd w:id="15"/>
    </w:p>
    <w:p w:rsidR="004A3C7F" w:rsidRDefault="004A3C7F" w:rsidP="004A3C7F">
      <w:pPr>
        <w:spacing w:line="240" w:lineRule="auto"/>
        <w:rPr>
          <w:rFonts w:ascii="Times New Roman" w:hAnsi="Times New Roman" w:cs="Times New Roman"/>
          <w:noProof/>
          <w:sz w:val="20"/>
          <w:szCs w:val="32"/>
        </w:rPr>
      </w:pPr>
    </w:p>
    <w:p w:rsidR="00064EA5" w:rsidRDefault="003124A0" w:rsidP="00166C1A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32"/>
        </w:rPr>
      </w:pPr>
      <w:r w:rsidRPr="008B3B35">
        <w:rPr>
          <w:rFonts w:ascii="Times New Roman" w:hAnsi="Times New Roman" w:cs="Times New Roman"/>
          <w:sz w:val="24"/>
          <w:szCs w:val="32"/>
        </w:rPr>
        <w:fldChar w:fldCharType="end"/>
      </w:r>
    </w:p>
    <w:p w:rsidR="00A3616C" w:rsidRPr="00A3616C" w:rsidRDefault="00A3616C" w:rsidP="00A3616C">
      <w:pPr>
        <w:rPr>
          <w:rFonts w:ascii="Times New Roman" w:hAnsi="Times New Roman" w:cs="Times New Roman"/>
          <w:b/>
          <w:bCs/>
          <w:sz w:val="24"/>
          <w:szCs w:val="32"/>
        </w:rPr>
      </w:pPr>
    </w:p>
    <w:sectPr w:rsidR="00A3616C" w:rsidRPr="00A3616C" w:rsidSect="0025669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63" w:rsidRDefault="00B87663" w:rsidP="00BC06F6">
      <w:pPr>
        <w:spacing w:after="0" w:line="240" w:lineRule="auto"/>
      </w:pPr>
      <w:r>
        <w:separator/>
      </w:r>
    </w:p>
  </w:endnote>
  <w:endnote w:type="continuationSeparator" w:id="0">
    <w:p w:rsidR="00B87663" w:rsidRDefault="00B87663" w:rsidP="00BC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63" w:rsidRDefault="00B87663" w:rsidP="00BC06F6">
      <w:pPr>
        <w:spacing w:after="0" w:line="240" w:lineRule="auto"/>
      </w:pPr>
      <w:r>
        <w:separator/>
      </w:r>
    </w:p>
  </w:footnote>
  <w:footnote w:type="continuationSeparator" w:id="0">
    <w:p w:rsidR="00B87663" w:rsidRDefault="00B87663" w:rsidP="00BC0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08E"/>
    <w:multiLevelType w:val="multilevel"/>
    <w:tmpl w:val="D0DADF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3FAC6C5F"/>
    <w:multiLevelType w:val="hybridMultilevel"/>
    <w:tmpl w:val="0688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E285F22">
      <w:start w:val="2"/>
      <w:numFmt w:val="decimal"/>
      <w:lvlText w:val="%2.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55EA5"/>
    <w:multiLevelType w:val="multilevel"/>
    <w:tmpl w:val="82B27F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MU_Thesi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0r0d5x2qwp02vedwawp929cwrxr5xtrzd9d&quot;&gt;My Proposal&lt;record-ids&gt;&lt;item&gt;7&lt;/item&gt;&lt;item&gt;10&lt;/item&gt;&lt;item&gt;11&lt;/item&gt;&lt;item&gt;12&lt;/item&gt;&lt;item&gt;19&lt;/item&gt;&lt;item&gt;29&lt;/item&gt;&lt;item&gt;35&lt;/item&gt;&lt;item&gt;36&lt;/item&gt;&lt;item&gt;42&lt;/item&gt;&lt;item&gt;46&lt;/item&gt;&lt;item&gt;47&lt;/item&gt;&lt;item&gt;57&lt;/item&gt;&lt;item&gt;58&lt;/item&gt;&lt;item&gt;59&lt;/item&gt;&lt;item&gt;60&lt;/item&gt;&lt;/record-ids&gt;&lt;/item&gt;&lt;/Libraries&gt;"/>
  </w:docVars>
  <w:rsids>
    <w:rsidRoot w:val="00A71BEA"/>
    <w:rsid w:val="00000EB1"/>
    <w:rsid w:val="00005141"/>
    <w:rsid w:val="00006084"/>
    <w:rsid w:val="0001212E"/>
    <w:rsid w:val="0001621D"/>
    <w:rsid w:val="000176C5"/>
    <w:rsid w:val="0002207E"/>
    <w:rsid w:val="000223F4"/>
    <w:rsid w:val="00023DA4"/>
    <w:rsid w:val="00025846"/>
    <w:rsid w:val="000263A0"/>
    <w:rsid w:val="000277F2"/>
    <w:rsid w:val="000277F3"/>
    <w:rsid w:val="000322FE"/>
    <w:rsid w:val="0003619D"/>
    <w:rsid w:val="000420A0"/>
    <w:rsid w:val="0005629B"/>
    <w:rsid w:val="000572CE"/>
    <w:rsid w:val="000606F0"/>
    <w:rsid w:val="00064EA5"/>
    <w:rsid w:val="000742F9"/>
    <w:rsid w:val="00074FDC"/>
    <w:rsid w:val="00075330"/>
    <w:rsid w:val="00075931"/>
    <w:rsid w:val="00075A23"/>
    <w:rsid w:val="00080FB3"/>
    <w:rsid w:val="000859F7"/>
    <w:rsid w:val="00096AF0"/>
    <w:rsid w:val="000A2DBA"/>
    <w:rsid w:val="000A32F8"/>
    <w:rsid w:val="000A4647"/>
    <w:rsid w:val="000A77E2"/>
    <w:rsid w:val="000B1FD2"/>
    <w:rsid w:val="000C223C"/>
    <w:rsid w:val="000C23AD"/>
    <w:rsid w:val="000C3AE5"/>
    <w:rsid w:val="000C7469"/>
    <w:rsid w:val="000C7D30"/>
    <w:rsid w:val="000D3B12"/>
    <w:rsid w:val="000D42D5"/>
    <w:rsid w:val="000D464E"/>
    <w:rsid w:val="00100597"/>
    <w:rsid w:val="00100FAB"/>
    <w:rsid w:val="00101546"/>
    <w:rsid w:val="0010293D"/>
    <w:rsid w:val="00106A00"/>
    <w:rsid w:val="001154C9"/>
    <w:rsid w:val="001207B6"/>
    <w:rsid w:val="00123634"/>
    <w:rsid w:val="00124930"/>
    <w:rsid w:val="001260F2"/>
    <w:rsid w:val="001324A8"/>
    <w:rsid w:val="001334F6"/>
    <w:rsid w:val="0013403A"/>
    <w:rsid w:val="001344E7"/>
    <w:rsid w:val="00145D2F"/>
    <w:rsid w:val="001505AE"/>
    <w:rsid w:val="001609B6"/>
    <w:rsid w:val="00161306"/>
    <w:rsid w:val="00162A48"/>
    <w:rsid w:val="00162F2B"/>
    <w:rsid w:val="00166696"/>
    <w:rsid w:val="00166AE0"/>
    <w:rsid w:val="00166C1A"/>
    <w:rsid w:val="00166DAA"/>
    <w:rsid w:val="00171D10"/>
    <w:rsid w:val="00171E5A"/>
    <w:rsid w:val="0017464B"/>
    <w:rsid w:val="00185BCD"/>
    <w:rsid w:val="00187124"/>
    <w:rsid w:val="00191520"/>
    <w:rsid w:val="0019458B"/>
    <w:rsid w:val="001A0D5D"/>
    <w:rsid w:val="001B20ED"/>
    <w:rsid w:val="001B4AC5"/>
    <w:rsid w:val="001B51FC"/>
    <w:rsid w:val="001B607E"/>
    <w:rsid w:val="001B646A"/>
    <w:rsid w:val="001C4C90"/>
    <w:rsid w:val="001C5C0B"/>
    <w:rsid w:val="001C6E4E"/>
    <w:rsid w:val="001D3A35"/>
    <w:rsid w:val="001D72F1"/>
    <w:rsid w:val="001E03DB"/>
    <w:rsid w:val="001E0764"/>
    <w:rsid w:val="001E223C"/>
    <w:rsid w:val="001E3BE8"/>
    <w:rsid w:val="001E676E"/>
    <w:rsid w:val="001F6C41"/>
    <w:rsid w:val="002006FD"/>
    <w:rsid w:val="0020318E"/>
    <w:rsid w:val="002036A3"/>
    <w:rsid w:val="00205F16"/>
    <w:rsid w:val="0021281E"/>
    <w:rsid w:val="00213273"/>
    <w:rsid w:val="002149ED"/>
    <w:rsid w:val="002161CC"/>
    <w:rsid w:val="00222B53"/>
    <w:rsid w:val="0022743D"/>
    <w:rsid w:val="0023406E"/>
    <w:rsid w:val="00235630"/>
    <w:rsid w:val="00235EBA"/>
    <w:rsid w:val="00236B6E"/>
    <w:rsid w:val="00236DB1"/>
    <w:rsid w:val="002373F2"/>
    <w:rsid w:val="00242EA8"/>
    <w:rsid w:val="00243AFC"/>
    <w:rsid w:val="0024493F"/>
    <w:rsid w:val="00246A19"/>
    <w:rsid w:val="00252BBA"/>
    <w:rsid w:val="0025467C"/>
    <w:rsid w:val="00256035"/>
    <w:rsid w:val="00256095"/>
    <w:rsid w:val="0025669E"/>
    <w:rsid w:val="00256C52"/>
    <w:rsid w:val="00261D87"/>
    <w:rsid w:val="002638FE"/>
    <w:rsid w:val="0026662B"/>
    <w:rsid w:val="0026780F"/>
    <w:rsid w:val="002709F5"/>
    <w:rsid w:val="00272EBD"/>
    <w:rsid w:val="00274FF4"/>
    <w:rsid w:val="00294002"/>
    <w:rsid w:val="002A0214"/>
    <w:rsid w:val="002A2DC9"/>
    <w:rsid w:val="002A45D1"/>
    <w:rsid w:val="002B0A4A"/>
    <w:rsid w:val="002B7889"/>
    <w:rsid w:val="002C0652"/>
    <w:rsid w:val="002C14FE"/>
    <w:rsid w:val="002C43BD"/>
    <w:rsid w:val="002C452A"/>
    <w:rsid w:val="002D0F39"/>
    <w:rsid w:val="002D2390"/>
    <w:rsid w:val="002D5C3E"/>
    <w:rsid w:val="002E0DC6"/>
    <w:rsid w:val="002E43EC"/>
    <w:rsid w:val="002E52F0"/>
    <w:rsid w:val="002F0F0E"/>
    <w:rsid w:val="002F4CD4"/>
    <w:rsid w:val="00310557"/>
    <w:rsid w:val="003110E3"/>
    <w:rsid w:val="00311CE6"/>
    <w:rsid w:val="003124A0"/>
    <w:rsid w:val="00313E72"/>
    <w:rsid w:val="003169F0"/>
    <w:rsid w:val="00320AD6"/>
    <w:rsid w:val="00332176"/>
    <w:rsid w:val="00332B70"/>
    <w:rsid w:val="003357C8"/>
    <w:rsid w:val="003359AB"/>
    <w:rsid w:val="00335CC1"/>
    <w:rsid w:val="00337862"/>
    <w:rsid w:val="0034306C"/>
    <w:rsid w:val="00344554"/>
    <w:rsid w:val="00345417"/>
    <w:rsid w:val="00350B34"/>
    <w:rsid w:val="00363DF7"/>
    <w:rsid w:val="0037051C"/>
    <w:rsid w:val="00370DB8"/>
    <w:rsid w:val="0037152F"/>
    <w:rsid w:val="0037349A"/>
    <w:rsid w:val="00373AE7"/>
    <w:rsid w:val="00373FBE"/>
    <w:rsid w:val="0037521E"/>
    <w:rsid w:val="00376B89"/>
    <w:rsid w:val="0038061E"/>
    <w:rsid w:val="00384ABB"/>
    <w:rsid w:val="00385042"/>
    <w:rsid w:val="003863E3"/>
    <w:rsid w:val="00393154"/>
    <w:rsid w:val="003B2628"/>
    <w:rsid w:val="003B3398"/>
    <w:rsid w:val="003B37A6"/>
    <w:rsid w:val="003B7EC3"/>
    <w:rsid w:val="003C0FAE"/>
    <w:rsid w:val="003C4512"/>
    <w:rsid w:val="003C55F2"/>
    <w:rsid w:val="003D4411"/>
    <w:rsid w:val="003E1584"/>
    <w:rsid w:val="003E2792"/>
    <w:rsid w:val="003F0428"/>
    <w:rsid w:val="003F2497"/>
    <w:rsid w:val="003F3F37"/>
    <w:rsid w:val="003F4966"/>
    <w:rsid w:val="003F5F34"/>
    <w:rsid w:val="00400B5C"/>
    <w:rsid w:val="0040302F"/>
    <w:rsid w:val="004045AC"/>
    <w:rsid w:val="0040728B"/>
    <w:rsid w:val="0040757B"/>
    <w:rsid w:val="004077FF"/>
    <w:rsid w:val="00411F9F"/>
    <w:rsid w:val="00414CEE"/>
    <w:rsid w:val="00415CCD"/>
    <w:rsid w:val="00417005"/>
    <w:rsid w:val="00427425"/>
    <w:rsid w:val="00427E1B"/>
    <w:rsid w:val="00430806"/>
    <w:rsid w:val="004345E9"/>
    <w:rsid w:val="0043584D"/>
    <w:rsid w:val="00435990"/>
    <w:rsid w:val="00437B70"/>
    <w:rsid w:val="00440F4C"/>
    <w:rsid w:val="004421A7"/>
    <w:rsid w:val="00445E27"/>
    <w:rsid w:val="0044781E"/>
    <w:rsid w:val="0045143E"/>
    <w:rsid w:val="004528B3"/>
    <w:rsid w:val="00456818"/>
    <w:rsid w:val="0046578C"/>
    <w:rsid w:val="00470BCE"/>
    <w:rsid w:val="00475A9B"/>
    <w:rsid w:val="00475D2D"/>
    <w:rsid w:val="00480168"/>
    <w:rsid w:val="0048058B"/>
    <w:rsid w:val="00482231"/>
    <w:rsid w:val="00482A46"/>
    <w:rsid w:val="004859E6"/>
    <w:rsid w:val="004933B4"/>
    <w:rsid w:val="00494AEF"/>
    <w:rsid w:val="00494DE3"/>
    <w:rsid w:val="00496768"/>
    <w:rsid w:val="00497B8E"/>
    <w:rsid w:val="004A24A3"/>
    <w:rsid w:val="004A2F4D"/>
    <w:rsid w:val="004A3C7F"/>
    <w:rsid w:val="004A61D9"/>
    <w:rsid w:val="004B15AE"/>
    <w:rsid w:val="004B21CF"/>
    <w:rsid w:val="004B2E03"/>
    <w:rsid w:val="004B4DEC"/>
    <w:rsid w:val="004C3EAC"/>
    <w:rsid w:val="004C4B34"/>
    <w:rsid w:val="004C6025"/>
    <w:rsid w:val="004C6489"/>
    <w:rsid w:val="004D0816"/>
    <w:rsid w:val="004D7A01"/>
    <w:rsid w:val="004D7E24"/>
    <w:rsid w:val="004D7F33"/>
    <w:rsid w:val="004E3B9C"/>
    <w:rsid w:val="004E3B9F"/>
    <w:rsid w:val="004E434E"/>
    <w:rsid w:val="004E677B"/>
    <w:rsid w:val="004E73F1"/>
    <w:rsid w:val="004F2357"/>
    <w:rsid w:val="004F3C82"/>
    <w:rsid w:val="004F6429"/>
    <w:rsid w:val="004F7ABC"/>
    <w:rsid w:val="0050460A"/>
    <w:rsid w:val="005107F5"/>
    <w:rsid w:val="005112E7"/>
    <w:rsid w:val="00511A07"/>
    <w:rsid w:val="00515B4C"/>
    <w:rsid w:val="00523763"/>
    <w:rsid w:val="00523BA0"/>
    <w:rsid w:val="005268AE"/>
    <w:rsid w:val="00530290"/>
    <w:rsid w:val="005316D3"/>
    <w:rsid w:val="00536C9B"/>
    <w:rsid w:val="00537985"/>
    <w:rsid w:val="00545528"/>
    <w:rsid w:val="00545B29"/>
    <w:rsid w:val="00546970"/>
    <w:rsid w:val="00550B17"/>
    <w:rsid w:val="00552224"/>
    <w:rsid w:val="0056075A"/>
    <w:rsid w:val="005614DD"/>
    <w:rsid w:val="0056188D"/>
    <w:rsid w:val="00565D02"/>
    <w:rsid w:val="00566976"/>
    <w:rsid w:val="00567278"/>
    <w:rsid w:val="0057029C"/>
    <w:rsid w:val="00572106"/>
    <w:rsid w:val="00573BF4"/>
    <w:rsid w:val="00575D71"/>
    <w:rsid w:val="005765F8"/>
    <w:rsid w:val="00580153"/>
    <w:rsid w:val="0058212F"/>
    <w:rsid w:val="005828EA"/>
    <w:rsid w:val="00584AF3"/>
    <w:rsid w:val="005918AA"/>
    <w:rsid w:val="005945A9"/>
    <w:rsid w:val="0059707A"/>
    <w:rsid w:val="005A3F5F"/>
    <w:rsid w:val="005B1596"/>
    <w:rsid w:val="005B2A2A"/>
    <w:rsid w:val="005B43B2"/>
    <w:rsid w:val="005B71C5"/>
    <w:rsid w:val="005C05DC"/>
    <w:rsid w:val="005C09CD"/>
    <w:rsid w:val="005C2035"/>
    <w:rsid w:val="005C4016"/>
    <w:rsid w:val="005C58EE"/>
    <w:rsid w:val="005C6A46"/>
    <w:rsid w:val="005C6D65"/>
    <w:rsid w:val="005D0A2E"/>
    <w:rsid w:val="005D0F37"/>
    <w:rsid w:val="005D156E"/>
    <w:rsid w:val="005D46C3"/>
    <w:rsid w:val="005D58D4"/>
    <w:rsid w:val="005D6A5B"/>
    <w:rsid w:val="005E0679"/>
    <w:rsid w:val="005E500E"/>
    <w:rsid w:val="005E5E32"/>
    <w:rsid w:val="005E6BDB"/>
    <w:rsid w:val="005E74AE"/>
    <w:rsid w:val="005F2955"/>
    <w:rsid w:val="005F4312"/>
    <w:rsid w:val="005F4DF9"/>
    <w:rsid w:val="005F5242"/>
    <w:rsid w:val="00600F6B"/>
    <w:rsid w:val="0060173A"/>
    <w:rsid w:val="00606A39"/>
    <w:rsid w:val="006123AA"/>
    <w:rsid w:val="00612EA3"/>
    <w:rsid w:val="00612FF9"/>
    <w:rsid w:val="00613CE2"/>
    <w:rsid w:val="0061689F"/>
    <w:rsid w:val="00616DF6"/>
    <w:rsid w:val="00625B8A"/>
    <w:rsid w:val="00627C16"/>
    <w:rsid w:val="00631154"/>
    <w:rsid w:val="00631251"/>
    <w:rsid w:val="0063685A"/>
    <w:rsid w:val="00636A70"/>
    <w:rsid w:val="006427CD"/>
    <w:rsid w:val="00643FC4"/>
    <w:rsid w:val="00644A87"/>
    <w:rsid w:val="0065760F"/>
    <w:rsid w:val="00664181"/>
    <w:rsid w:val="006653BC"/>
    <w:rsid w:val="0066644E"/>
    <w:rsid w:val="0067477D"/>
    <w:rsid w:val="00676249"/>
    <w:rsid w:val="00682279"/>
    <w:rsid w:val="006838FF"/>
    <w:rsid w:val="006846C0"/>
    <w:rsid w:val="006856C7"/>
    <w:rsid w:val="00692A78"/>
    <w:rsid w:val="00692C16"/>
    <w:rsid w:val="00695C03"/>
    <w:rsid w:val="006A23A0"/>
    <w:rsid w:val="006A26A3"/>
    <w:rsid w:val="006A4780"/>
    <w:rsid w:val="006A54E0"/>
    <w:rsid w:val="006A64AB"/>
    <w:rsid w:val="006B16AE"/>
    <w:rsid w:val="006B191B"/>
    <w:rsid w:val="006B36BE"/>
    <w:rsid w:val="006B4BB6"/>
    <w:rsid w:val="006B5C10"/>
    <w:rsid w:val="006D201A"/>
    <w:rsid w:val="006D4747"/>
    <w:rsid w:val="006E2D4E"/>
    <w:rsid w:val="006E3504"/>
    <w:rsid w:val="006E3583"/>
    <w:rsid w:val="006E4E49"/>
    <w:rsid w:val="006E7CF1"/>
    <w:rsid w:val="006F0952"/>
    <w:rsid w:val="006F7D59"/>
    <w:rsid w:val="00700292"/>
    <w:rsid w:val="0070181A"/>
    <w:rsid w:val="00702DBB"/>
    <w:rsid w:val="00711CEF"/>
    <w:rsid w:val="00716F10"/>
    <w:rsid w:val="00722551"/>
    <w:rsid w:val="007307AA"/>
    <w:rsid w:val="007310F5"/>
    <w:rsid w:val="00733252"/>
    <w:rsid w:val="00733BF2"/>
    <w:rsid w:val="00733F9D"/>
    <w:rsid w:val="00734387"/>
    <w:rsid w:val="00734426"/>
    <w:rsid w:val="0073486E"/>
    <w:rsid w:val="00735E09"/>
    <w:rsid w:val="00735E96"/>
    <w:rsid w:val="007429C4"/>
    <w:rsid w:val="00743D11"/>
    <w:rsid w:val="00746E19"/>
    <w:rsid w:val="007552A6"/>
    <w:rsid w:val="007602B4"/>
    <w:rsid w:val="0076092D"/>
    <w:rsid w:val="0076195F"/>
    <w:rsid w:val="00763DEF"/>
    <w:rsid w:val="00763E90"/>
    <w:rsid w:val="00766C60"/>
    <w:rsid w:val="0077003D"/>
    <w:rsid w:val="00771430"/>
    <w:rsid w:val="0077260E"/>
    <w:rsid w:val="007848F5"/>
    <w:rsid w:val="00791320"/>
    <w:rsid w:val="00793396"/>
    <w:rsid w:val="00794FE1"/>
    <w:rsid w:val="00796FF3"/>
    <w:rsid w:val="007A3284"/>
    <w:rsid w:val="007A540F"/>
    <w:rsid w:val="007A5A27"/>
    <w:rsid w:val="007A5BEA"/>
    <w:rsid w:val="007A7ECA"/>
    <w:rsid w:val="007B3F2F"/>
    <w:rsid w:val="007B5CDE"/>
    <w:rsid w:val="007B667C"/>
    <w:rsid w:val="007C0B2C"/>
    <w:rsid w:val="007C0DA2"/>
    <w:rsid w:val="007C31FF"/>
    <w:rsid w:val="007C3D40"/>
    <w:rsid w:val="007C3DAC"/>
    <w:rsid w:val="007D441B"/>
    <w:rsid w:val="007D4A90"/>
    <w:rsid w:val="007E24E8"/>
    <w:rsid w:val="007F6CFC"/>
    <w:rsid w:val="007F7EE6"/>
    <w:rsid w:val="00800185"/>
    <w:rsid w:val="008074D9"/>
    <w:rsid w:val="00807AFA"/>
    <w:rsid w:val="00814315"/>
    <w:rsid w:val="00815BC3"/>
    <w:rsid w:val="00821256"/>
    <w:rsid w:val="00824AFF"/>
    <w:rsid w:val="00824E46"/>
    <w:rsid w:val="008257CC"/>
    <w:rsid w:val="008276DC"/>
    <w:rsid w:val="0083120B"/>
    <w:rsid w:val="00832A1D"/>
    <w:rsid w:val="00835217"/>
    <w:rsid w:val="00837740"/>
    <w:rsid w:val="00840CA2"/>
    <w:rsid w:val="00842A6B"/>
    <w:rsid w:val="0084652F"/>
    <w:rsid w:val="00846A8E"/>
    <w:rsid w:val="00847E54"/>
    <w:rsid w:val="00851B27"/>
    <w:rsid w:val="00851E1B"/>
    <w:rsid w:val="00854110"/>
    <w:rsid w:val="0085735D"/>
    <w:rsid w:val="008577A6"/>
    <w:rsid w:val="008623DD"/>
    <w:rsid w:val="00862AAB"/>
    <w:rsid w:val="00863379"/>
    <w:rsid w:val="00863C9F"/>
    <w:rsid w:val="00865018"/>
    <w:rsid w:val="00865094"/>
    <w:rsid w:val="008659C0"/>
    <w:rsid w:val="00865E65"/>
    <w:rsid w:val="00866772"/>
    <w:rsid w:val="00870261"/>
    <w:rsid w:val="00872AFA"/>
    <w:rsid w:val="00875DBA"/>
    <w:rsid w:val="00877090"/>
    <w:rsid w:val="008773E6"/>
    <w:rsid w:val="00885B2F"/>
    <w:rsid w:val="00891339"/>
    <w:rsid w:val="0089764E"/>
    <w:rsid w:val="008A162D"/>
    <w:rsid w:val="008A25DE"/>
    <w:rsid w:val="008A3BAA"/>
    <w:rsid w:val="008B19B9"/>
    <w:rsid w:val="008B1FBB"/>
    <w:rsid w:val="008B3B35"/>
    <w:rsid w:val="008C1458"/>
    <w:rsid w:val="008C1CDD"/>
    <w:rsid w:val="008C4F2F"/>
    <w:rsid w:val="008C6200"/>
    <w:rsid w:val="008C796D"/>
    <w:rsid w:val="008D02CF"/>
    <w:rsid w:val="008D1A64"/>
    <w:rsid w:val="008D2100"/>
    <w:rsid w:val="008D24F7"/>
    <w:rsid w:val="008D550A"/>
    <w:rsid w:val="008D632A"/>
    <w:rsid w:val="008D7C9D"/>
    <w:rsid w:val="008D7D63"/>
    <w:rsid w:val="008D7D65"/>
    <w:rsid w:val="008E1782"/>
    <w:rsid w:val="008E3CC2"/>
    <w:rsid w:val="008E4DEC"/>
    <w:rsid w:val="008F757C"/>
    <w:rsid w:val="00900156"/>
    <w:rsid w:val="009009BD"/>
    <w:rsid w:val="00900B14"/>
    <w:rsid w:val="009062D6"/>
    <w:rsid w:val="00911827"/>
    <w:rsid w:val="00913007"/>
    <w:rsid w:val="00915584"/>
    <w:rsid w:val="00921799"/>
    <w:rsid w:val="0092233E"/>
    <w:rsid w:val="009301EB"/>
    <w:rsid w:val="009306DA"/>
    <w:rsid w:val="00935EC9"/>
    <w:rsid w:val="00937CBC"/>
    <w:rsid w:val="009419F0"/>
    <w:rsid w:val="00943689"/>
    <w:rsid w:val="00946447"/>
    <w:rsid w:val="00956680"/>
    <w:rsid w:val="0096233A"/>
    <w:rsid w:val="009631CA"/>
    <w:rsid w:val="00963295"/>
    <w:rsid w:val="00964456"/>
    <w:rsid w:val="00964BF0"/>
    <w:rsid w:val="00965248"/>
    <w:rsid w:val="009655C0"/>
    <w:rsid w:val="00972925"/>
    <w:rsid w:val="00974F84"/>
    <w:rsid w:val="0097779F"/>
    <w:rsid w:val="00977AE9"/>
    <w:rsid w:val="00977F4C"/>
    <w:rsid w:val="009812F3"/>
    <w:rsid w:val="00984EBF"/>
    <w:rsid w:val="00986643"/>
    <w:rsid w:val="009921F6"/>
    <w:rsid w:val="00992F71"/>
    <w:rsid w:val="009A32DC"/>
    <w:rsid w:val="009C6B30"/>
    <w:rsid w:val="009C6F06"/>
    <w:rsid w:val="009E1C6F"/>
    <w:rsid w:val="009E25A9"/>
    <w:rsid w:val="009E391E"/>
    <w:rsid w:val="009E605A"/>
    <w:rsid w:val="009E7EFE"/>
    <w:rsid w:val="009F0116"/>
    <w:rsid w:val="009F5F31"/>
    <w:rsid w:val="009F6EAA"/>
    <w:rsid w:val="00A04668"/>
    <w:rsid w:val="00A0598A"/>
    <w:rsid w:val="00A07DFF"/>
    <w:rsid w:val="00A108F8"/>
    <w:rsid w:val="00A115C8"/>
    <w:rsid w:val="00A137AB"/>
    <w:rsid w:val="00A13C94"/>
    <w:rsid w:val="00A15078"/>
    <w:rsid w:val="00A164CF"/>
    <w:rsid w:val="00A1682C"/>
    <w:rsid w:val="00A16E30"/>
    <w:rsid w:val="00A2024D"/>
    <w:rsid w:val="00A20335"/>
    <w:rsid w:val="00A222C3"/>
    <w:rsid w:val="00A23502"/>
    <w:rsid w:val="00A27471"/>
    <w:rsid w:val="00A27699"/>
    <w:rsid w:val="00A33F0B"/>
    <w:rsid w:val="00A3616C"/>
    <w:rsid w:val="00A37F8D"/>
    <w:rsid w:val="00A41289"/>
    <w:rsid w:val="00A44A18"/>
    <w:rsid w:val="00A45AB5"/>
    <w:rsid w:val="00A50096"/>
    <w:rsid w:val="00A50523"/>
    <w:rsid w:val="00A52B42"/>
    <w:rsid w:val="00A56E4D"/>
    <w:rsid w:val="00A5747E"/>
    <w:rsid w:val="00A576FC"/>
    <w:rsid w:val="00A63920"/>
    <w:rsid w:val="00A63B79"/>
    <w:rsid w:val="00A64EA4"/>
    <w:rsid w:val="00A71BEA"/>
    <w:rsid w:val="00A71E98"/>
    <w:rsid w:val="00A74195"/>
    <w:rsid w:val="00A750BB"/>
    <w:rsid w:val="00A762BA"/>
    <w:rsid w:val="00A81D0E"/>
    <w:rsid w:val="00A87056"/>
    <w:rsid w:val="00A9454F"/>
    <w:rsid w:val="00A9781B"/>
    <w:rsid w:val="00AA0C2F"/>
    <w:rsid w:val="00AA4C13"/>
    <w:rsid w:val="00AA500A"/>
    <w:rsid w:val="00AB14F9"/>
    <w:rsid w:val="00AB3446"/>
    <w:rsid w:val="00AB4AF0"/>
    <w:rsid w:val="00AC50C5"/>
    <w:rsid w:val="00AD174F"/>
    <w:rsid w:val="00AD195A"/>
    <w:rsid w:val="00AD389E"/>
    <w:rsid w:val="00AE03B3"/>
    <w:rsid w:val="00AE3CE5"/>
    <w:rsid w:val="00AE4BD6"/>
    <w:rsid w:val="00AE5402"/>
    <w:rsid w:val="00AF47D5"/>
    <w:rsid w:val="00B007CB"/>
    <w:rsid w:val="00B008E9"/>
    <w:rsid w:val="00B03548"/>
    <w:rsid w:val="00B04707"/>
    <w:rsid w:val="00B06B42"/>
    <w:rsid w:val="00B07E06"/>
    <w:rsid w:val="00B10000"/>
    <w:rsid w:val="00B11BA0"/>
    <w:rsid w:val="00B2001B"/>
    <w:rsid w:val="00B21B6C"/>
    <w:rsid w:val="00B262EB"/>
    <w:rsid w:val="00B26D03"/>
    <w:rsid w:val="00B26DCF"/>
    <w:rsid w:val="00B30884"/>
    <w:rsid w:val="00B31EBA"/>
    <w:rsid w:val="00B37178"/>
    <w:rsid w:val="00B411A4"/>
    <w:rsid w:val="00B4501F"/>
    <w:rsid w:val="00B456CD"/>
    <w:rsid w:val="00B457F9"/>
    <w:rsid w:val="00B45F79"/>
    <w:rsid w:val="00B518AB"/>
    <w:rsid w:val="00B530EA"/>
    <w:rsid w:val="00B54FB7"/>
    <w:rsid w:val="00B57773"/>
    <w:rsid w:val="00B6091B"/>
    <w:rsid w:val="00B60D54"/>
    <w:rsid w:val="00B6262D"/>
    <w:rsid w:val="00B62AF3"/>
    <w:rsid w:val="00B62D05"/>
    <w:rsid w:val="00B63306"/>
    <w:rsid w:val="00B64983"/>
    <w:rsid w:val="00B67691"/>
    <w:rsid w:val="00B70666"/>
    <w:rsid w:val="00B707F0"/>
    <w:rsid w:val="00B70D1C"/>
    <w:rsid w:val="00B860C9"/>
    <w:rsid w:val="00B87663"/>
    <w:rsid w:val="00B877B3"/>
    <w:rsid w:val="00B90B6D"/>
    <w:rsid w:val="00B920B8"/>
    <w:rsid w:val="00B9271B"/>
    <w:rsid w:val="00B936FA"/>
    <w:rsid w:val="00BA0C86"/>
    <w:rsid w:val="00BA3834"/>
    <w:rsid w:val="00BB6950"/>
    <w:rsid w:val="00BB7C03"/>
    <w:rsid w:val="00BC06F6"/>
    <w:rsid w:val="00BC3129"/>
    <w:rsid w:val="00BC5D10"/>
    <w:rsid w:val="00BC6B95"/>
    <w:rsid w:val="00BC6EC6"/>
    <w:rsid w:val="00BC7AF9"/>
    <w:rsid w:val="00BD0814"/>
    <w:rsid w:val="00BD131B"/>
    <w:rsid w:val="00BD6F89"/>
    <w:rsid w:val="00BE21CE"/>
    <w:rsid w:val="00BE2372"/>
    <w:rsid w:val="00BE6A4C"/>
    <w:rsid w:val="00BE7585"/>
    <w:rsid w:val="00BF2C13"/>
    <w:rsid w:val="00C10C2C"/>
    <w:rsid w:val="00C11C04"/>
    <w:rsid w:val="00C11F91"/>
    <w:rsid w:val="00C12706"/>
    <w:rsid w:val="00C1659C"/>
    <w:rsid w:val="00C1778A"/>
    <w:rsid w:val="00C23354"/>
    <w:rsid w:val="00C27AC9"/>
    <w:rsid w:val="00C33F91"/>
    <w:rsid w:val="00C359F3"/>
    <w:rsid w:val="00C36D35"/>
    <w:rsid w:val="00C40F34"/>
    <w:rsid w:val="00C40FEE"/>
    <w:rsid w:val="00C42702"/>
    <w:rsid w:val="00C4429A"/>
    <w:rsid w:val="00C44740"/>
    <w:rsid w:val="00C46F2C"/>
    <w:rsid w:val="00C559BC"/>
    <w:rsid w:val="00C55F59"/>
    <w:rsid w:val="00C5762E"/>
    <w:rsid w:val="00C645DB"/>
    <w:rsid w:val="00C6562E"/>
    <w:rsid w:val="00C71566"/>
    <w:rsid w:val="00C722CD"/>
    <w:rsid w:val="00C76C89"/>
    <w:rsid w:val="00C77471"/>
    <w:rsid w:val="00C802CA"/>
    <w:rsid w:val="00C8052C"/>
    <w:rsid w:val="00C80CCF"/>
    <w:rsid w:val="00C8537D"/>
    <w:rsid w:val="00C94EC2"/>
    <w:rsid w:val="00CA0910"/>
    <w:rsid w:val="00CA0AEA"/>
    <w:rsid w:val="00CA45C7"/>
    <w:rsid w:val="00CA5155"/>
    <w:rsid w:val="00CB1A76"/>
    <w:rsid w:val="00CB6334"/>
    <w:rsid w:val="00CB647C"/>
    <w:rsid w:val="00CB7A7F"/>
    <w:rsid w:val="00CC0AD6"/>
    <w:rsid w:val="00CC1928"/>
    <w:rsid w:val="00CC6D31"/>
    <w:rsid w:val="00CC6F00"/>
    <w:rsid w:val="00CD23DC"/>
    <w:rsid w:val="00CD3ACD"/>
    <w:rsid w:val="00CD3D9C"/>
    <w:rsid w:val="00CD6A74"/>
    <w:rsid w:val="00CE0D31"/>
    <w:rsid w:val="00CE6C3D"/>
    <w:rsid w:val="00CF016C"/>
    <w:rsid w:val="00CF05E0"/>
    <w:rsid w:val="00CF263B"/>
    <w:rsid w:val="00CF26F5"/>
    <w:rsid w:val="00CF29D1"/>
    <w:rsid w:val="00CF3F1C"/>
    <w:rsid w:val="00CF4787"/>
    <w:rsid w:val="00CF51C4"/>
    <w:rsid w:val="00CF79E7"/>
    <w:rsid w:val="00D00ACE"/>
    <w:rsid w:val="00D03DF5"/>
    <w:rsid w:val="00D047DF"/>
    <w:rsid w:val="00D069D5"/>
    <w:rsid w:val="00D14B34"/>
    <w:rsid w:val="00D14CB7"/>
    <w:rsid w:val="00D15E64"/>
    <w:rsid w:val="00D25233"/>
    <w:rsid w:val="00D25A56"/>
    <w:rsid w:val="00D27431"/>
    <w:rsid w:val="00D2792B"/>
    <w:rsid w:val="00D27EAD"/>
    <w:rsid w:val="00D27EBB"/>
    <w:rsid w:val="00D3095C"/>
    <w:rsid w:val="00D312B7"/>
    <w:rsid w:val="00D52475"/>
    <w:rsid w:val="00D56B72"/>
    <w:rsid w:val="00D57193"/>
    <w:rsid w:val="00D6132F"/>
    <w:rsid w:val="00D668C1"/>
    <w:rsid w:val="00D7591F"/>
    <w:rsid w:val="00D76276"/>
    <w:rsid w:val="00D77EC6"/>
    <w:rsid w:val="00D81724"/>
    <w:rsid w:val="00D83787"/>
    <w:rsid w:val="00D856ED"/>
    <w:rsid w:val="00D863E0"/>
    <w:rsid w:val="00D8683A"/>
    <w:rsid w:val="00D9024B"/>
    <w:rsid w:val="00D915E6"/>
    <w:rsid w:val="00D915FE"/>
    <w:rsid w:val="00D917B4"/>
    <w:rsid w:val="00D917BA"/>
    <w:rsid w:val="00D93A2E"/>
    <w:rsid w:val="00D97CE8"/>
    <w:rsid w:val="00DA6EE6"/>
    <w:rsid w:val="00DA7C71"/>
    <w:rsid w:val="00DB3067"/>
    <w:rsid w:val="00DB5067"/>
    <w:rsid w:val="00DB6103"/>
    <w:rsid w:val="00DB6DE1"/>
    <w:rsid w:val="00DB7015"/>
    <w:rsid w:val="00DB7BB8"/>
    <w:rsid w:val="00DC10A1"/>
    <w:rsid w:val="00DC4228"/>
    <w:rsid w:val="00DC6534"/>
    <w:rsid w:val="00DC7E0D"/>
    <w:rsid w:val="00DD2502"/>
    <w:rsid w:val="00DD4803"/>
    <w:rsid w:val="00DD53C6"/>
    <w:rsid w:val="00DE1443"/>
    <w:rsid w:val="00DE6EE2"/>
    <w:rsid w:val="00DE7821"/>
    <w:rsid w:val="00DF0EB2"/>
    <w:rsid w:val="00DF129B"/>
    <w:rsid w:val="00DF74E4"/>
    <w:rsid w:val="00DF778F"/>
    <w:rsid w:val="00E00CF9"/>
    <w:rsid w:val="00E01840"/>
    <w:rsid w:val="00E04AFA"/>
    <w:rsid w:val="00E059E4"/>
    <w:rsid w:val="00E05FE8"/>
    <w:rsid w:val="00E17B3C"/>
    <w:rsid w:val="00E210FC"/>
    <w:rsid w:val="00E23483"/>
    <w:rsid w:val="00E23BE5"/>
    <w:rsid w:val="00E272AC"/>
    <w:rsid w:val="00E276A3"/>
    <w:rsid w:val="00E310E5"/>
    <w:rsid w:val="00E31A3B"/>
    <w:rsid w:val="00E31AC3"/>
    <w:rsid w:val="00E3321B"/>
    <w:rsid w:val="00E35EC0"/>
    <w:rsid w:val="00E4503E"/>
    <w:rsid w:val="00E46689"/>
    <w:rsid w:val="00E5384E"/>
    <w:rsid w:val="00E565CE"/>
    <w:rsid w:val="00E57850"/>
    <w:rsid w:val="00E637D4"/>
    <w:rsid w:val="00E72CE2"/>
    <w:rsid w:val="00E73404"/>
    <w:rsid w:val="00E85404"/>
    <w:rsid w:val="00E90467"/>
    <w:rsid w:val="00EA710B"/>
    <w:rsid w:val="00EB153E"/>
    <w:rsid w:val="00EB4590"/>
    <w:rsid w:val="00EB6E19"/>
    <w:rsid w:val="00EC0BB3"/>
    <w:rsid w:val="00EC1EDF"/>
    <w:rsid w:val="00EC377B"/>
    <w:rsid w:val="00EC38DC"/>
    <w:rsid w:val="00EC491C"/>
    <w:rsid w:val="00ED09D3"/>
    <w:rsid w:val="00ED43CD"/>
    <w:rsid w:val="00ED70A3"/>
    <w:rsid w:val="00EE4A8A"/>
    <w:rsid w:val="00EE5E82"/>
    <w:rsid w:val="00EF059B"/>
    <w:rsid w:val="00EF08DA"/>
    <w:rsid w:val="00EF10D9"/>
    <w:rsid w:val="00EF1392"/>
    <w:rsid w:val="00EF4EDF"/>
    <w:rsid w:val="00EF5BD5"/>
    <w:rsid w:val="00EF7D95"/>
    <w:rsid w:val="00F02CFA"/>
    <w:rsid w:val="00F03AF4"/>
    <w:rsid w:val="00F0401E"/>
    <w:rsid w:val="00F0745D"/>
    <w:rsid w:val="00F17127"/>
    <w:rsid w:val="00F17866"/>
    <w:rsid w:val="00F22DBE"/>
    <w:rsid w:val="00F26A8A"/>
    <w:rsid w:val="00F3024D"/>
    <w:rsid w:val="00F312B7"/>
    <w:rsid w:val="00F42B20"/>
    <w:rsid w:val="00F4377B"/>
    <w:rsid w:val="00F45EDD"/>
    <w:rsid w:val="00F50F11"/>
    <w:rsid w:val="00F52572"/>
    <w:rsid w:val="00F573C4"/>
    <w:rsid w:val="00F61DD7"/>
    <w:rsid w:val="00F72511"/>
    <w:rsid w:val="00F75AFA"/>
    <w:rsid w:val="00F80C7D"/>
    <w:rsid w:val="00F81CC1"/>
    <w:rsid w:val="00F82014"/>
    <w:rsid w:val="00F84A38"/>
    <w:rsid w:val="00F85D35"/>
    <w:rsid w:val="00F86523"/>
    <w:rsid w:val="00F90320"/>
    <w:rsid w:val="00F92E3F"/>
    <w:rsid w:val="00F95706"/>
    <w:rsid w:val="00FA052C"/>
    <w:rsid w:val="00FA2C2A"/>
    <w:rsid w:val="00FA32DB"/>
    <w:rsid w:val="00FA3E67"/>
    <w:rsid w:val="00FA5D91"/>
    <w:rsid w:val="00FA7A11"/>
    <w:rsid w:val="00FB2802"/>
    <w:rsid w:val="00FB5905"/>
    <w:rsid w:val="00FB5CCE"/>
    <w:rsid w:val="00FB622A"/>
    <w:rsid w:val="00FC492D"/>
    <w:rsid w:val="00FC5DCA"/>
    <w:rsid w:val="00FC7A62"/>
    <w:rsid w:val="00FD1297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A3"/>
  </w:style>
  <w:style w:type="paragraph" w:styleId="1">
    <w:name w:val="heading 1"/>
    <w:basedOn w:val="a"/>
    <w:next w:val="a"/>
    <w:link w:val="10"/>
    <w:uiPriority w:val="9"/>
    <w:qFormat/>
    <w:rsid w:val="00310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C06F6"/>
  </w:style>
  <w:style w:type="paragraph" w:styleId="a6">
    <w:name w:val="footer"/>
    <w:basedOn w:val="a"/>
    <w:link w:val="a7"/>
    <w:uiPriority w:val="99"/>
    <w:unhideWhenUsed/>
    <w:rsid w:val="00BC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C06F6"/>
  </w:style>
  <w:style w:type="paragraph" w:styleId="a8">
    <w:name w:val="Normal (Web)"/>
    <w:basedOn w:val="a"/>
    <w:uiPriority w:val="99"/>
    <w:unhideWhenUsed/>
    <w:rsid w:val="00CF7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9">
    <w:name w:val="Hyperlink"/>
    <w:rsid w:val="00CF79E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79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79E7"/>
    <w:rPr>
      <w:rFonts w:ascii="Tahoma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AA500A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440F4C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40F4C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440F4C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0F4C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440F4C"/>
    <w:rPr>
      <w:b/>
      <w:bCs/>
      <w:sz w:val="20"/>
      <w:szCs w:val="25"/>
    </w:rPr>
  </w:style>
  <w:style w:type="character" w:styleId="af2">
    <w:name w:val="Emphasis"/>
    <w:basedOn w:val="a0"/>
    <w:uiPriority w:val="20"/>
    <w:qFormat/>
    <w:rsid w:val="008D550A"/>
    <w:rPr>
      <w:i/>
      <w:iCs/>
      <w:sz w:val="24"/>
      <w:szCs w:val="24"/>
      <w:bdr w:val="none" w:sz="0" w:space="0" w:color="auto" w:frame="1"/>
      <w:vertAlign w:val="baseline"/>
    </w:rPr>
  </w:style>
  <w:style w:type="table" w:customStyle="1" w:styleId="11">
    <w:name w:val="เส้นตาราง1"/>
    <w:basedOn w:val="a1"/>
    <w:next w:val="a3"/>
    <w:uiPriority w:val="59"/>
    <w:rsid w:val="009E1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310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A3"/>
  </w:style>
  <w:style w:type="paragraph" w:styleId="1">
    <w:name w:val="heading 1"/>
    <w:basedOn w:val="a"/>
    <w:next w:val="a"/>
    <w:link w:val="10"/>
    <w:uiPriority w:val="9"/>
    <w:qFormat/>
    <w:rsid w:val="00310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C06F6"/>
  </w:style>
  <w:style w:type="paragraph" w:styleId="a6">
    <w:name w:val="footer"/>
    <w:basedOn w:val="a"/>
    <w:link w:val="a7"/>
    <w:uiPriority w:val="99"/>
    <w:unhideWhenUsed/>
    <w:rsid w:val="00BC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C06F6"/>
  </w:style>
  <w:style w:type="paragraph" w:styleId="a8">
    <w:name w:val="Normal (Web)"/>
    <w:basedOn w:val="a"/>
    <w:uiPriority w:val="99"/>
    <w:unhideWhenUsed/>
    <w:rsid w:val="00CF7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9">
    <w:name w:val="Hyperlink"/>
    <w:rsid w:val="00CF79E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79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79E7"/>
    <w:rPr>
      <w:rFonts w:ascii="Tahoma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AA500A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440F4C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40F4C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440F4C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0F4C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440F4C"/>
    <w:rPr>
      <w:b/>
      <w:bCs/>
      <w:sz w:val="20"/>
      <w:szCs w:val="25"/>
    </w:rPr>
  </w:style>
  <w:style w:type="character" w:styleId="af2">
    <w:name w:val="Emphasis"/>
    <w:basedOn w:val="a0"/>
    <w:uiPriority w:val="20"/>
    <w:qFormat/>
    <w:rsid w:val="008D550A"/>
    <w:rPr>
      <w:i/>
      <w:iCs/>
      <w:sz w:val="24"/>
      <w:szCs w:val="24"/>
      <w:bdr w:val="none" w:sz="0" w:space="0" w:color="auto" w:frame="1"/>
      <w:vertAlign w:val="baseline"/>
    </w:rPr>
  </w:style>
  <w:style w:type="table" w:customStyle="1" w:styleId="11">
    <w:name w:val="เส้นตาราง1"/>
    <w:basedOn w:val="a1"/>
    <w:next w:val="a3"/>
    <w:uiPriority w:val="59"/>
    <w:rsid w:val="009E1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310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mpichaya@hot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oungdaw.cha@mahidol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4204</Words>
  <Characters>23968</Characters>
  <Application>Microsoft Office Word</Application>
  <DocSecurity>0</DocSecurity>
  <Lines>199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2013-11-19T10:31:00Z</dcterms:created>
  <dcterms:modified xsi:type="dcterms:W3CDTF">2013-11-19T10:31:00Z</dcterms:modified>
</cp:coreProperties>
</file>